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C3BF6" w14:textId="77777777" w:rsidR="009605D3" w:rsidRPr="007E4384" w:rsidRDefault="009605D3" w:rsidP="009605D3">
      <w:pPr>
        <w:spacing w:after="0"/>
        <w:jc w:val="center"/>
        <w:rPr>
          <w:b/>
          <w:color w:val="4F6228" w:themeColor="accent3" w:themeShade="80"/>
          <w:sz w:val="36"/>
          <w:szCs w:val="36"/>
        </w:rPr>
      </w:pPr>
      <w:r w:rsidRPr="007E4384">
        <w:rPr>
          <w:b/>
          <w:color w:val="4F6228" w:themeColor="accent3" w:themeShade="80"/>
          <w:sz w:val="36"/>
          <w:szCs w:val="36"/>
        </w:rPr>
        <w:t>THE TECH CONTRACTS HANDBOOK</w:t>
      </w:r>
    </w:p>
    <w:p w14:paraId="0DF518CC" w14:textId="77777777" w:rsidR="009605D3" w:rsidRPr="00441E9F" w:rsidRDefault="009605D3" w:rsidP="009605D3">
      <w:pPr>
        <w:spacing w:after="0"/>
        <w:jc w:val="center"/>
        <w:rPr>
          <w:b/>
          <w:bCs/>
          <w:color w:val="E36C0A" w:themeColor="accent6" w:themeShade="BF"/>
          <w:sz w:val="28"/>
          <w:szCs w:val="28"/>
        </w:rPr>
      </w:pPr>
      <w:r w:rsidRPr="00441E9F">
        <w:rPr>
          <w:b/>
          <w:bCs/>
          <w:color w:val="E36C0A" w:themeColor="accent6" w:themeShade="BF"/>
          <w:sz w:val="28"/>
          <w:szCs w:val="28"/>
        </w:rPr>
        <w:t xml:space="preserve">Cloud Computing Agreements, </w:t>
      </w:r>
      <w:r>
        <w:rPr>
          <w:b/>
          <w:bCs/>
          <w:color w:val="E36C0A" w:themeColor="accent6" w:themeShade="BF"/>
          <w:sz w:val="28"/>
          <w:szCs w:val="28"/>
        </w:rPr>
        <w:t xml:space="preserve">Software Licenses, </w:t>
      </w:r>
      <w:r w:rsidRPr="00441E9F">
        <w:rPr>
          <w:b/>
          <w:bCs/>
          <w:color w:val="E36C0A" w:themeColor="accent6" w:themeShade="BF"/>
          <w:sz w:val="28"/>
          <w:szCs w:val="28"/>
        </w:rPr>
        <w:t>and Other IT Contracts for Lawyers and Businesspeople</w:t>
      </w:r>
    </w:p>
    <w:p w14:paraId="0EC50814" w14:textId="77777777" w:rsidR="009605D3" w:rsidRPr="00441E9F" w:rsidRDefault="009605D3" w:rsidP="009605D3">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37D3A30F" w14:textId="77777777" w:rsidR="009605D3" w:rsidRPr="00441E9F" w:rsidRDefault="009605D3" w:rsidP="009605D3">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4D234E57" w14:textId="77777777" w:rsidR="009605D3" w:rsidRPr="00441E9F" w:rsidRDefault="009605D3" w:rsidP="009605D3">
      <w:pPr>
        <w:spacing w:after="0"/>
        <w:jc w:val="center"/>
        <w:rPr>
          <w:rFonts w:ascii="Arial" w:hAnsi="Arial" w:cs="Arial"/>
          <w:color w:val="4F6228" w:themeColor="accent3" w:themeShade="80"/>
          <w:sz w:val="24"/>
          <w:szCs w:val="24"/>
        </w:rPr>
      </w:pPr>
      <w:r>
        <w:rPr>
          <w:bCs/>
          <w:color w:val="4F6228" w:themeColor="accent3" w:themeShade="80"/>
          <w:sz w:val="24"/>
          <w:szCs w:val="24"/>
        </w:rPr>
        <w:t>(ABA Publishing -</w:t>
      </w:r>
      <w:r w:rsidRPr="00441E9F">
        <w:rPr>
          <w:bCs/>
          <w:color w:val="4F6228" w:themeColor="accent3" w:themeShade="80"/>
          <w:sz w:val="24"/>
          <w:szCs w:val="24"/>
        </w:rPr>
        <w:t xml:space="preserve"> Intellectual Property Law Section of the American Bar Association)</w:t>
      </w:r>
    </w:p>
    <w:p w14:paraId="5E813BEA" w14:textId="77777777" w:rsidR="009605D3" w:rsidRPr="00441E9F" w:rsidRDefault="00867EE5" w:rsidP="009605D3">
      <w:pPr>
        <w:spacing w:after="0"/>
        <w:jc w:val="center"/>
        <w:rPr>
          <w:rFonts w:ascii="Arial" w:hAnsi="Arial" w:cs="Arial"/>
          <w:sz w:val="24"/>
          <w:szCs w:val="24"/>
        </w:rPr>
      </w:pPr>
      <w:hyperlink r:id="rId8" w:history="1">
        <w:r w:rsidR="009605D3">
          <w:rPr>
            <w:rStyle w:val="Hyperlink"/>
            <w:sz w:val="24"/>
            <w:szCs w:val="24"/>
          </w:rPr>
          <w:t>http//</w:t>
        </w:r>
        <w:r w:rsidR="009605D3" w:rsidRPr="00441E9F">
          <w:rPr>
            <w:rStyle w:val="Hyperlink"/>
            <w:sz w:val="24"/>
            <w:szCs w:val="24"/>
          </w:rPr>
          <w:t>TechContracts.com</w:t>
        </w:r>
      </w:hyperlink>
    </w:p>
    <w:p w14:paraId="1EE477D2" w14:textId="77777777" w:rsidR="009605D3" w:rsidRDefault="009605D3" w:rsidP="009605D3">
      <w:pPr>
        <w:spacing w:after="0"/>
        <w:jc w:val="center"/>
        <w:rPr>
          <w:rFonts w:cs="Arial"/>
          <w:b/>
          <w:i/>
          <w:sz w:val="28"/>
          <w:szCs w:val="28"/>
        </w:rPr>
      </w:pPr>
    </w:p>
    <w:p w14:paraId="3DD577C6" w14:textId="77777777" w:rsidR="00AE3F23" w:rsidRPr="00F233AA" w:rsidRDefault="00AE3F23" w:rsidP="00AE3F23">
      <w:pPr>
        <w:spacing w:after="0"/>
        <w:jc w:val="center"/>
        <w:rPr>
          <w:rFonts w:cs="Arial"/>
          <w:b/>
          <w:i/>
          <w:sz w:val="28"/>
          <w:szCs w:val="28"/>
          <w:u w:val="single"/>
        </w:rPr>
      </w:pPr>
      <w:r w:rsidRPr="00F233AA">
        <w:rPr>
          <w:rFonts w:cs="Arial"/>
          <w:b/>
          <w:i/>
          <w:sz w:val="28"/>
          <w:szCs w:val="28"/>
          <w:u w:val="single"/>
        </w:rPr>
        <w:t>Form Contract</w:t>
      </w:r>
    </w:p>
    <w:p w14:paraId="4160C185" w14:textId="77777777" w:rsidR="00AE3F23" w:rsidRDefault="00AE3F23" w:rsidP="00AE3F23">
      <w:pPr>
        <w:spacing w:after="0"/>
        <w:jc w:val="center"/>
        <w:rPr>
          <w:rFonts w:cs="Arial"/>
          <w:b/>
          <w:sz w:val="28"/>
          <w:szCs w:val="28"/>
        </w:rPr>
      </w:pPr>
      <w:r>
        <w:rPr>
          <w:rFonts w:cs="Arial"/>
          <w:b/>
          <w:sz w:val="28"/>
          <w:szCs w:val="28"/>
        </w:rPr>
        <w:t>SaaS Terms of Service w/ Sub-Customers</w:t>
      </w:r>
    </w:p>
    <w:p w14:paraId="37ECD5F2" w14:textId="77777777" w:rsidR="00AE3F23" w:rsidRDefault="00AE3F23" w:rsidP="00AE3F23">
      <w:pPr>
        <w:spacing w:after="0"/>
        <w:jc w:val="center"/>
        <w:rPr>
          <w:rFonts w:cs="Arial"/>
          <w:b/>
          <w:sz w:val="28"/>
          <w:szCs w:val="28"/>
        </w:rPr>
      </w:pPr>
    </w:p>
    <w:p w14:paraId="13D87B76" w14:textId="77777777" w:rsidR="00AE3F23" w:rsidRPr="00780BDE" w:rsidRDefault="00AE3F23" w:rsidP="00AE3F23">
      <w:pPr>
        <w:spacing w:after="0"/>
        <w:jc w:val="center"/>
        <w:rPr>
          <w:rFonts w:cs="Arial"/>
          <w:b/>
          <w:sz w:val="28"/>
          <w:szCs w:val="28"/>
        </w:rPr>
      </w:pP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Online Execution</w:t>
      </w:r>
    </w:p>
    <w:p w14:paraId="73050979" w14:textId="77777777" w:rsidR="00AE3F23" w:rsidRDefault="00AE3F23" w:rsidP="009605D3">
      <w:pPr>
        <w:spacing w:after="0"/>
        <w:jc w:val="center"/>
        <w:rPr>
          <w:rFonts w:cs="Arial"/>
          <w:b/>
          <w:i/>
          <w:sz w:val="28"/>
          <w:szCs w:val="28"/>
        </w:rPr>
      </w:pPr>
    </w:p>
    <w:p w14:paraId="23495C39" w14:textId="77777777" w:rsidR="009605D3" w:rsidRPr="007E4384" w:rsidRDefault="009605D3" w:rsidP="009605D3">
      <w:pPr>
        <w:spacing w:after="240"/>
        <w:rPr>
          <w:rFonts w:cs="Arial"/>
          <w:i/>
          <w:sz w:val="20"/>
          <w:szCs w:val="20"/>
        </w:rPr>
      </w:pPr>
      <w:r w:rsidRPr="007E4384">
        <w:rPr>
          <w:rFonts w:cs="Arial"/>
          <w:i/>
          <w:sz w:val="20"/>
          <w:szCs w:val="20"/>
        </w:rPr>
        <w:t>You may use the form contract below subject to the “Terms of Use” posted at</w:t>
      </w:r>
      <w:r w:rsidRPr="007E4384">
        <w:rPr>
          <w:i/>
          <w:sz w:val="20"/>
          <w:szCs w:val="20"/>
        </w:rPr>
        <w:t xml:space="preserve"> </w:t>
      </w:r>
      <w:hyperlink r:id="rId9" w:history="1">
        <w:r w:rsidRPr="007E4384">
          <w:rPr>
            <w:rStyle w:val="Hyperlink"/>
            <w:i/>
            <w:sz w:val="20"/>
            <w:szCs w:val="20"/>
          </w:rPr>
          <w:t>http://techcontracts.com/privacy/</w:t>
        </w:r>
      </w:hyperlink>
      <w:r w:rsidRPr="007E4384">
        <w:rPr>
          <w:rFonts w:cs="Arial"/>
          <w:i/>
          <w:sz w:val="20"/>
          <w:szCs w:val="20"/>
        </w:rPr>
        <w:t>. In addition to the Terms of Use, PLEASE READ THE FOLLOWING DISCLAIMER BEFORE USING THE FORM CONTRACT:</w:t>
      </w:r>
    </w:p>
    <w:p w14:paraId="5063B486" w14:textId="77777777" w:rsidR="009605D3" w:rsidRPr="007E4384" w:rsidRDefault="009605D3" w:rsidP="009605D3">
      <w:pPr>
        <w:tabs>
          <w:tab w:val="left" w:pos="3780"/>
        </w:tabs>
        <w:spacing w:after="240"/>
        <w:rPr>
          <w:rFonts w:cs="Arial"/>
          <w:b/>
          <w:i/>
          <w:sz w:val="20"/>
          <w:szCs w:val="20"/>
        </w:rPr>
      </w:pPr>
      <w:r w:rsidRPr="007E4384">
        <w:rPr>
          <w:rFonts w:cs="Arial"/>
          <w:b/>
          <w:i/>
          <w:sz w:val="20"/>
          <w:szCs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szCs w:val="20"/>
        </w:rPr>
        <w:t>The Tech Contracts Handbook</w:t>
      </w:r>
      <w:r w:rsidRPr="007E4384">
        <w:rPr>
          <w:rFonts w:cs="Arial"/>
          <w:b/>
          <w:i/>
          <w:sz w:val="20"/>
          <w:szCs w:val="20"/>
        </w:rPr>
        <w:t>, nor anyone affiliated with the book’s Website, is rendering a legal or other professional service. The form should not be relied upon as a substitute for consultation with an experienced attorney.</w:t>
      </w:r>
    </w:p>
    <w:p w14:paraId="1C114CE7" w14:textId="77777777" w:rsidR="00F66487" w:rsidRPr="007E4384" w:rsidRDefault="00F66487" w:rsidP="001F5288">
      <w:pPr>
        <w:spacing w:after="240"/>
        <w:rPr>
          <w:rFonts w:cs="Arial"/>
          <w:b/>
          <w:i/>
          <w:sz w:val="20"/>
          <w:szCs w:val="20"/>
        </w:rPr>
      </w:pPr>
    </w:p>
    <w:p w14:paraId="5EBFF3B0" w14:textId="77777777" w:rsidR="001F5288" w:rsidRPr="007E4384" w:rsidRDefault="001F5288" w:rsidP="001F5288">
      <w:pPr>
        <w:spacing w:after="240"/>
        <w:rPr>
          <w:rFonts w:cs="Arial"/>
          <w:i/>
          <w:sz w:val="20"/>
          <w:szCs w:val="20"/>
        </w:rPr>
      </w:pPr>
      <w:r w:rsidRPr="007E4384">
        <w:rPr>
          <w:rFonts w:cs="Arial"/>
          <w:i/>
          <w:sz w:val="20"/>
          <w:szCs w:val="20"/>
        </w:rPr>
        <w:t xml:space="preserve">Note that this document uses Microsoft Word multi-level bullets/numbering for section numbers and cross-referencing features </w:t>
      </w:r>
      <w:bookmarkStart w:id="0" w:name="_GoBack"/>
      <w:bookmarkEnd w:id="0"/>
      <w:r w:rsidRPr="007E4384">
        <w:rPr>
          <w:rFonts w:cs="Arial"/>
          <w:i/>
          <w:sz w:val="20"/>
          <w:szCs w:val="20"/>
        </w:rPr>
        <w:t>for section references.</w:t>
      </w:r>
    </w:p>
    <w:p w14:paraId="04F48281"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33F40F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AD179C"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376F6C27" w14:textId="77777777" w:rsidR="006414CF" w:rsidRPr="00F65B67" w:rsidRDefault="00DB142F" w:rsidP="000D512A">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4894DBA6" w14:textId="77777777" w:rsidR="006414CF" w:rsidRPr="00F65B67" w:rsidRDefault="006414CF" w:rsidP="000D512A">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11BB5416" w14:textId="77777777" w:rsidR="00582326" w:rsidRPr="00F65B67" w:rsidRDefault="00582326" w:rsidP="000D512A">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 xml:space="preserve">These </w:t>
      </w:r>
      <w:r w:rsidR="00DB142F" w:rsidRPr="00F65B67">
        <w:rPr>
          <w:rFonts w:asciiTheme="majorHAnsi" w:eastAsia="Arial" w:hAnsiTheme="majorHAnsi" w:cs="Arial"/>
        </w:rPr>
        <w:t xml:space="preserve">Terms of </w:t>
      </w:r>
      <w:r w:rsidR="000D2DF6" w:rsidRPr="00F65B67">
        <w:rPr>
          <w:rFonts w:asciiTheme="majorHAnsi" w:eastAsia="Arial" w:hAnsiTheme="majorHAnsi" w:cs="Arial"/>
        </w:rPr>
        <w:t>Service</w:t>
      </w:r>
      <w:r w:rsidRPr="00F65B67">
        <w:rPr>
          <w:rFonts w:asciiTheme="majorHAnsi" w:eastAsia="Arial" w:hAnsiTheme="majorHAnsi" w:cs="Arial"/>
        </w:rPr>
        <w:t xml:space="preserve"> constitute an agreement (this “</w:t>
      </w:r>
      <w:r w:rsidRPr="00BE316D">
        <w:rPr>
          <w:rFonts w:asciiTheme="majorHAnsi" w:eastAsia="Arial" w:hAnsiTheme="majorHAnsi" w:cs="Arial"/>
          <w:u w:val="single"/>
        </w:rPr>
        <w:t>Agreement</w:t>
      </w:r>
      <w:r w:rsidRPr="00F65B67">
        <w:rPr>
          <w:rFonts w:asciiTheme="majorHAnsi" w:eastAsia="Arial" w:hAnsiTheme="majorHAnsi" w:cs="Arial"/>
        </w:rPr>
        <w:t xml:space="preserve">”) by and between </w:t>
      </w:r>
      <w:r w:rsidR="009D3757" w:rsidRPr="00F65B67">
        <w:rPr>
          <w:rFonts w:asciiTheme="majorHAnsi" w:eastAsia="Arial" w:hAnsiTheme="majorHAnsi" w:cs="Arial"/>
        </w:rPr>
        <w:t>______________</w:t>
      </w:r>
      <w:r w:rsidRPr="00F65B67">
        <w:rPr>
          <w:rFonts w:asciiTheme="majorHAnsi" w:eastAsia="Arial" w:hAnsiTheme="majorHAnsi" w:cs="Arial"/>
        </w:rPr>
        <w:t xml:space="preserve">, a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 xml:space="preserve">is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t>
      </w:r>
      <w:r w:rsidR="009D3757" w:rsidRPr="00F233AA">
        <w:rPr>
          <w:rFonts w:asciiTheme="majorHAnsi" w:eastAsia="Arial" w:hAnsiTheme="majorHAnsi" w:cs="Arial"/>
          <w:u w:val="single"/>
        </w:rPr>
        <w:t>Vendor</w:t>
      </w:r>
      <w:r w:rsidRPr="00F65B67">
        <w:rPr>
          <w:rFonts w:asciiTheme="majorHAnsi" w:eastAsia="Arial" w:hAnsiTheme="majorHAnsi" w:cs="Arial"/>
        </w:rPr>
        <w:t xml:space="preserve">”) and </w:t>
      </w:r>
      <w:r w:rsidR="00A5635B" w:rsidRPr="00F65B67">
        <w:rPr>
          <w:rFonts w:asciiTheme="majorHAnsi" w:eastAsia="Arial" w:hAnsiTheme="majorHAnsi" w:cs="Arial"/>
        </w:rPr>
        <w:t>the corporation, LLC, partnership, sole proprietorship, or other business entity executing this Agreement</w:t>
      </w:r>
      <w:r w:rsidR="00007E3C" w:rsidRPr="00F65B67">
        <w:rPr>
          <w:rFonts w:asciiTheme="majorHAnsi" w:eastAsia="Arial" w:hAnsiTheme="majorHAnsi" w:cs="Arial"/>
        </w:rPr>
        <w:t xml:space="preserve"> (“</w:t>
      </w:r>
      <w:r w:rsidR="00007E3C" w:rsidRPr="00F233AA">
        <w:rPr>
          <w:rFonts w:asciiTheme="majorHAnsi" w:eastAsia="Arial" w:hAnsiTheme="majorHAnsi" w:cs="Arial"/>
          <w:u w:val="single"/>
        </w:rPr>
        <w:t>Customer</w:t>
      </w:r>
      <w:r w:rsidR="00007E3C" w:rsidRPr="00F65B67">
        <w:rPr>
          <w:rFonts w:asciiTheme="majorHAnsi" w:eastAsia="Arial" w:hAnsiTheme="majorHAnsi" w:cs="Arial"/>
        </w:rPr>
        <w:t>”)</w:t>
      </w:r>
      <w:r w:rsidRPr="00F65B67">
        <w:rPr>
          <w:rFonts w:asciiTheme="majorHAnsi" w:eastAsia="Arial" w:hAnsiTheme="majorHAnsi" w:cs="Arial"/>
        </w:rPr>
        <w:t xml:space="preserve">. This </w:t>
      </w:r>
      <w:r w:rsidR="00BB7A3B" w:rsidRPr="00F65B67">
        <w:rPr>
          <w:rFonts w:asciiTheme="majorHAnsi" w:eastAsia="Arial" w:hAnsiTheme="majorHAnsi" w:cs="Arial"/>
        </w:rPr>
        <w:t>Agreement</w:t>
      </w:r>
      <w:r w:rsidRPr="00F65B67">
        <w:rPr>
          <w:rFonts w:asciiTheme="majorHAnsi" w:eastAsia="Arial" w:hAnsiTheme="majorHAnsi" w:cs="Arial"/>
        </w:rPr>
        <w:t xml:space="preserve"> is effective as of </w:t>
      </w:r>
      <w:r w:rsidR="00E10364" w:rsidRPr="00F65B67">
        <w:rPr>
          <w:rFonts w:asciiTheme="majorHAnsi" w:eastAsia="Arial" w:hAnsiTheme="majorHAnsi" w:cs="Arial"/>
        </w:rPr>
        <w:t>the date Customer clicks “Accepted and Agreed</w:t>
      </w:r>
      <w:r w:rsidR="00A5635B" w:rsidRPr="00F65B67">
        <w:rPr>
          <w:rFonts w:asciiTheme="majorHAnsi" w:eastAsia="Arial" w:hAnsiTheme="majorHAnsi" w:cs="Arial"/>
        </w:rPr>
        <w:t xml:space="preserve"> To</w:t>
      </w:r>
      <w:r w:rsidR="00E10364" w:rsidRPr="00F65B67">
        <w:rPr>
          <w:rFonts w:asciiTheme="majorHAnsi" w:eastAsia="Arial" w:hAnsiTheme="majorHAnsi" w:cs="Arial"/>
        </w:rPr>
        <w:t>”</w:t>
      </w:r>
      <w:r w:rsidRPr="00F65B67">
        <w:rPr>
          <w:rFonts w:asciiTheme="majorHAnsi" w:eastAsia="Arial" w:hAnsiTheme="majorHAnsi" w:cs="Arial"/>
        </w:rPr>
        <w:t xml:space="preserve"> (the “</w:t>
      </w:r>
      <w:r w:rsidRPr="00F233AA">
        <w:rPr>
          <w:rFonts w:asciiTheme="majorHAnsi" w:eastAsia="Arial" w:hAnsiTheme="majorHAnsi" w:cs="Arial"/>
          <w:u w:val="single"/>
        </w:rPr>
        <w:t>Effective Date</w:t>
      </w:r>
      <w:r w:rsidRPr="00F65B67">
        <w:rPr>
          <w:rFonts w:asciiTheme="majorHAnsi" w:eastAsia="Arial" w:hAnsiTheme="majorHAnsi" w:cs="Arial"/>
        </w:rPr>
        <w:t>”).</w:t>
      </w:r>
      <w:r w:rsidR="00007E3C" w:rsidRPr="00F65B67">
        <w:rPr>
          <w:rFonts w:asciiTheme="majorHAnsi" w:eastAsia="Arial" w:hAnsiTheme="majorHAnsi" w:cs="Arial"/>
        </w:rPr>
        <w:t xml:space="preserve"> Customer’s use of</w:t>
      </w:r>
      <w:r w:rsidR="003D455B" w:rsidRPr="00F65B67">
        <w:rPr>
          <w:rFonts w:asciiTheme="majorHAnsi" w:eastAsia="Arial" w:hAnsiTheme="majorHAnsi" w:cs="Arial"/>
        </w:rPr>
        <w:t xml:space="preserve"> and </w:t>
      </w:r>
      <w:r w:rsidR="009D3757" w:rsidRPr="00F65B67">
        <w:rPr>
          <w:rFonts w:asciiTheme="majorHAnsi" w:eastAsia="Arial" w:hAnsiTheme="majorHAnsi" w:cs="Arial"/>
        </w:rPr>
        <w:t>Vendor</w:t>
      </w:r>
      <w:r w:rsidR="003D455B" w:rsidRPr="00F65B67">
        <w:rPr>
          <w:rFonts w:asciiTheme="majorHAnsi" w:eastAsia="Arial" w:hAnsiTheme="majorHAnsi" w:cs="Arial"/>
        </w:rPr>
        <w:t xml:space="preserve">’s provision of </w:t>
      </w:r>
      <w:r w:rsidR="009D3757" w:rsidRPr="00F65B67">
        <w:rPr>
          <w:rFonts w:asciiTheme="majorHAnsi" w:eastAsia="Arial" w:hAnsiTheme="majorHAnsi" w:cs="Arial"/>
        </w:rPr>
        <w:t>Vendor</w:t>
      </w:r>
      <w:r w:rsidR="003D455B" w:rsidRPr="00F65B67">
        <w:rPr>
          <w:rFonts w:asciiTheme="majorHAnsi" w:eastAsia="Arial" w:hAnsiTheme="majorHAnsi" w:cs="Arial"/>
        </w:rPr>
        <w:t>’s</w:t>
      </w:r>
      <w:r w:rsidR="00007E3C" w:rsidRPr="00F65B67">
        <w:rPr>
          <w:rFonts w:asciiTheme="majorHAnsi" w:eastAsia="Arial" w:hAnsiTheme="majorHAnsi" w:cs="Arial"/>
        </w:rPr>
        <w:t xml:space="preserve"> </w:t>
      </w:r>
      <w:r w:rsidR="00DB1BD0" w:rsidRPr="00F65B67">
        <w:rPr>
          <w:rFonts w:asciiTheme="majorHAnsi" w:eastAsia="Arial" w:hAnsiTheme="majorHAnsi" w:cs="Arial"/>
        </w:rPr>
        <w:t>System</w:t>
      </w:r>
      <w:r w:rsidR="003D455B" w:rsidRPr="00F65B67">
        <w:rPr>
          <w:rFonts w:asciiTheme="majorHAnsi" w:eastAsia="Arial" w:hAnsiTheme="majorHAnsi" w:cs="Arial"/>
        </w:rPr>
        <w:t xml:space="preserve"> (as defined below in Section </w:t>
      </w:r>
      <w:r w:rsidR="00F55CF1">
        <w:fldChar w:fldCharType="begin"/>
      </w:r>
      <w:r w:rsidR="00F55CF1">
        <w:instrText xml:space="preserve"> REF _Ref421882178 \w \h  \* MERGEFORMAT </w:instrText>
      </w:r>
      <w:r w:rsidR="00F55CF1">
        <w:fldChar w:fldCharType="separate"/>
      </w:r>
      <w:r w:rsidR="00F06DA5" w:rsidRPr="00F06DA5">
        <w:rPr>
          <w:rFonts w:asciiTheme="majorHAnsi" w:eastAsia="Arial" w:hAnsiTheme="majorHAnsi" w:cs="Arial"/>
        </w:rPr>
        <w:t>1.8</w:t>
      </w:r>
      <w:r w:rsidR="00F55CF1">
        <w:fldChar w:fldCharType="end"/>
      </w:r>
      <w:r w:rsidR="003D455B" w:rsidRPr="00F65B67">
        <w:rPr>
          <w:rFonts w:asciiTheme="majorHAnsi" w:eastAsia="Arial" w:hAnsiTheme="majorHAnsi" w:cs="Arial"/>
        </w:rPr>
        <w:t>)</w:t>
      </w:r>
      <w:r w:rsidR="00007E3C" w:rsidRPr="00F65B67">
        <w:rPr>
          <w:rFonts w:asciiTheme="majorHAnsi" w:eastAsia="Arial" w:hAnsiTheme="majorHAnsi" w:cs="Arial"/>
        </w:rPr>
        <w:t xml:space="preserve"> are</w:t>
      </w:r>
      <w:r w:rsidR="00F233AA">
        <w:rPr>
          <w:rFonts w:asciiTheme="majorHAnsi" w:eastAsia="Arial" w:hAnsiTheme="majorHAnsi" w:cs="Arial"/>
        </w:rPr>
        <w:t xml:space="preserve"> governed by this Agreement, as are Customer’s authorizations to grant its own customers use of the System.</w:t>
      </w:r>
    </w:p>
    <w:p w14:paraId="5A958F3B" w14:textId="77777777" w:rsidR="0025559F" w:rsidRDefault="0025559F" w:rsidP="000D512A">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36A4AFF6" w14:textId="77777777" w:rsidR="00FA47F2" w:rsidRPr="00F65B67" w:rsidRDefault="00D25AEF" w:rsidP="000D512A">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FA47F2" w:rsidRPr="00F65B67">
        <w:rPr>
          <w:rFonts w:asciiTheme="majorHAnsi" w:hAnsiTheme="majorHAnsi" w:cs="Arial"/>
          <w:spacing w:val="1"/>
        </w:rPr>
        <w:t>s</w:t>
      </w:r>
      <w:r w:rsidR="00FA47F2" w:rsidRPr="00F65B67">
        <w:rPr>
          <w:rFonts w:asciiTheme="majorHAnsi" w:hAnsiTheme="majorHAnsi" w:cs="Arial"/>
        </w:rPr>
        <w:t>hall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66FF4EED" w14:textId="77777777" w:rsidR="00FA47F2" w:rsidRPr="00F65B67" w:rsidRDefault="006838C7"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6B83BCC7" w14:textId="77777777" w:rsidR="00596544" w:rsidRPr="00596544" w:rsidRDefault="00596544"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1"/>
      <w:r>
        <w:rPr>
          <w:rFonts w:asciiTheme="majorHAnsi" w:eastAsia="Times New Roman" w:hAnsiTheme="majorHAnsi" w:cs="Arial"/>
        </w:rPr>
        <w:t>“</w:t>
      </w:r>
      <w:r w:rsidRPr="00596544">
        <w:rPr>
          <w:rFonts w:asciiTheme="majorHAnsi" w:eastAsia="Times New Roman" w:hAnsiTheme="majorHAnsi" w:cs="Arial"/>
          <w:u w:val="single"/>
        </w:rPr>
        <w:t>Client ToS</w:t>
      </w:r>
      <w:r>
        <w:rPr>
          <w:rFonts w:asciiTheme="majorHAnsi" w:eastAsia="Times New Roman" w:hAnsiTheme="majorHAnsi" w:cs="Arial"/>
        </w:rPr>
        <w:t xml:space="preserve">” means </w:t>
      </w:r>
      <w:r w:rsidR="00965E58">
        <w:rPr>
          <w:rFonts w:asciiTheme="majorHAnsi" w:eastAsia="Times New Roman" w:hAnsiTheme="majorHAnsi" w:cs="Arial"/>
        </w:rPr>
        <w:t>such terms of service as Vendor may require for users of the System who are not Vendor’s customers or their employees</w:t>
      </w:r>
      <w:r w:rsidR="00965E58">
        <w:rPr>
          <w:rFonts w:asciiTheme="majorHAnsi" w:hAnsiTheme="majorHAnsi" w:cs="Arial"/>
        </w:rPr>
        <w:t>.</w:t>
      </w:r>
      <w:commentRangeEnd w:id="1"/>
      <w:r w:rsidR="007A190C">
        <w:rPr>
          <w:rStyle w:val="CommentReference"/>
        </w:rPr>
        <w:commentReference w:id="1"/>
      </w:r>
    </w:p>
    <w:p w14:paraId="37EE009A" w14:textId="77777777" w:rsidR="00DA3E2D" w:rsidRPr="008C72A3"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2"/>
      <w:r w:rsidRPr="008C72A3">
        <w:rPr>
          <w:rFonts w:asciiTheme="majorHAnsi" w:hAnsiTheme="majorHAnsi" w:cs="Arial"/>
        </w:rPr>
        <w:t>“</w:t>
      </w:r>
      <w:r w:rsidRPr="008C72A3">
        <w:rPr>
          <w:rFonts w:asciiTheme="majorHAnsi" w:hAnsiTheme="majorHAnsi" w:cs="Arial"/>
          <w:u w:val="single"/>
        </w:rPr>
        <w:t>Customer’s Clients</w:t>
      </w:r>
      <w:r w:rsidRPr="008C72A3">
        <w:rPr>
          <w:rFonts w:asciiTheme="majorHAnsi" w:hAnsiTheme="majorHAnsi" w:cs="Arial"/>
        </w:rPr>
        <w:t>” means any of Customer’s clients or customers or other third parties Customer gives access to the System, including without limitation such companies’ agents and employees.</w:t>
      </w:r>
      <w:commentRangeEnd w:id="2"/>
      <w:r>
        <w:rPr>
          <w:rStyle w:val="CommentReference"/>
        </w:rPr>
        <w:commentReference w:id="2"/>
      </w:r>
    </w:p>
    <w:p w14:paraId="4099D369" w14:textId="77777777" w:rsidR="00FA47F2" w:rsidRPr="001C4A86"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 xml:space="preserve"> </w:t>
      </w:r>
      <w:r w:rsidR="006838C7" w:rsidRPr="00F65B67">
        <w:rPr>
          <w:rFonts w:asciiTheme="majorHAnsi" w:eastAsia="Arial" w:hAnsiTheme="majorHAnsi" w:cs="Arial"/>
        </w:rPr>
        <w:t>“</w:t>
      </w:r>
      <w:r w:rsidR="006838C7" w:rsidRPr="00F65B67">
        <w:rPr>
          <w:rFonts w:asciiTheme="majorHAnsi" w:hAnsiTheme="majorHAnsi" w:cs="Arial"/>
          <w:u w:val="single"/>
        </w:rPr>
        <w:t>Customer Data</w:t>
      </w:r>
      <w:r w:rsidR="006838C7" w:rsidRPr="00F65B67">
        <w:rPr>
          <w:rFonts w:asciiTheme="majorHAnsi" w:eastAsia="Arial" w:hAnsiTheme="majorHAnsi" w:cs="Arial"/>
        </w:rPr>
        <w:t>”</w:t>
      </w:r>
      <w:r w:rsidR="006838C7" w:rsidRPr="00F65B67">
        <w:rPr>
          <w:rFonts w:asciiTheme="majorHAnsi" w:hAnsiTheme="majorHAnsi" w:cs="Arial"/>
        </w:rPr>
        <w:t xml:space="preserve"> </w:t>
      </w:r>
      <w:r w:rsidR="008901DC" w:rsidRPr="00F65B67">
        <w:rPr>
          <w:rFonts w:asciiTheme="majorHAnsi" w:hAnsiTheme="majorHAnsi" w:cs="Arial"/>
        </w:rPr>
        <w:t>means</w:t>
      </w:r>
      <w:r w:rsidR="006838C7" w:rsidRPr="00F65B67">
        <w:rPr>
          <w:rFonts w:asciiTheme="majorHAnsi" w:hAnsiTheme="majorHAnsi" w:cs="Arial"/>
        </w:rPr>
        <w:t xml:space="preserve"> data in</w:t>
      </w:r>
      <w:r w:rsidR="006838C7" w:rsidRPr="00F65B67">
        <w:rPr>
          <w:rFonts w:asciiTheme="majorHAnsi" w:hAnsiTheme="majorHAnsi" w:cs="Arial"/>
          <w:spacing w:val="-1"/>
        </w:rPr>
        <w:t xml:space="preserve"> </w:t>
      </w:r>
      <w:r w:rsidR="006838C7" w:rsidRPr="00F65B67">
        <w:rPr>
          <w:rFonts w:asciiTheme="majorHAnsi" w:hAnsiTheme="majorHAnsi" w:cs="Arial"/>
        </w:rPr>
        <w:t>electronic form input or collected through the System by or from Customer, including without limitation by Customer’s</w:t>
      </w:r>
      <w:r w:rsidR="008D6012">
        <w:rPr>
          <w:rFonts w:asciiTheme="majorHAnsi" w:hAnsiTheme="majorHAnsi" w:cs="Arial"/>
        </w:rPr>
        <w:t xml:space="preserve"> Clients</w:t>
      </w:r>
      <w:r w:rsidR="00036625">
        <w:rPr>
          <w:rFonts w:asciiTheme="majorHAnsi" w:hAnsiTheme="majorHAnsi" w:cs="Arial"/>
        </w:rPr>
        <w:t>,</w:t>
      </w:r>
      <w:r w:rsidR="008D6012">
        <w:rPr>
          <w:rFonts w:asciiTheme="majorHAnsi" w:hAnsiTheme="majorHAnsi" w:cs="Arial"/>
        </w:rPr>
        <w:t xml:space="preserve"> by other</w:t>
      </w:r>
      <w:r w:rsidR="006838C7" w:rsidRPr="00F65B67">
        <w:rPr>
          <w:rFonts w:asciiTheme="majorHAnsi" w:hAnsiTheme="majorHAnsi" w:cs="Arial"/>
        </w:rPr>
        <w:t xml:space="preserve"> Users</w:t>
      </w:r>
      <w:r w:rsidR="00036625">
        <w:rPr>
          <w:rFonts w:asciiTheme="majorHAnsi" w:hAnsiTheme="majorHAnsi" w:cs="Arial"/>
        </w:rPr>
        <w:t>, and by Customer’s Clients’ own customers</w:t>
      </w:r>
      <w:r w:rsidR="006838C7" w:rsidRPr="00F65B67">
        <w:rPr>
          <w:rFonts w:asciiTheme="majorHAnsi" w:hAnsiTheme="majorHAnsi" w:cs="Arial"/>
        </w:rPr>
        <w:t>.</w:t>
      </w:r>
    </w:p>
    <w:p w14:paraId="68503736" w14:textId="77777777" w:rsidR="001C4A86" w:rsidRPr="00F65B67" w:rsidRDefault="001C4A86"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68630B2D" w14:textId="77777777" w:rsidR="00FA47F2" w:rsidRPr="00F65B67" w:rsidRDefault="00D23CCE"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3AB0A12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25232CE9"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3"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3"/>
    </w:p>
    <w:p w14:paraId="517EB505"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4"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4"/>
    </w:p>
    <w:p w14:paraId="04F35A82"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F55CF1">
        <w:fldChar w:fldCharType="begin"/>
      </w:r>
      <w:r w:rsidR="00F55CF1">
        <w:instrText xml:space="preserve"> REF _Ref421882237 \w \h  \* MERGEFORMAT </w:instrText>
      </w:r>
      <w:r w:rsidR="00F55CF1">
        <w:fldChar w:fldCharType="separate"/>
      </w:r>
      <w:r w:rsidR="00F06DA5" w:rsidRPr="00F06DA5">
        <w:rPr>
          <w:rFonts w:asciiTheme="majorHAnsi" w:hAnsiTheme="majorHAnsi" w:cs="Arial"/>
          <w:color w:val="000000"/>
        </w:rPr>
        <w:t>11.1</w:t>
      </w:r>
      <w:r w:rsidR="00F55CF1">
        <w:fldChar w:fldCharType="end"/>
      </w:r>
      <w:r w:rsidRPr="00F65B67">
        <w:rPr>
          <w:rFonts w:asciiTheme="majorHAnsi" w:hAnsiTheme="majorHAnsi" w:cs="Arial"/>
          <w:color w:val="000000"/>
        </w:rPr>
        <w:t xml:space="preserve"> below.</w:t>
      </w:r>
    </w:p>
    <w:p w14:paraId="06E3F0F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lastRenderedPageBreak/>
        <w:t>“</w:t>
      </w:r>
      <w:r w:rsidRPr="00F65B67">
        <w:rPr>
          <w:rFonts w:asciiTheme="majorHAnsi" w:hAnsiTheme="majorHAnsi" w:cs="Arial"/>
          <w:color w:val="000000"/>
          <w:u w:val="single"/>
        </w:rPr>
        <w:t>User</w:t>
      </w:r>
      <w:r w:rsidRPr="00F65B67">
        <w:rPr>
          <w:rFonts w:asciiTheme="majorHAnsi" w:hAnsiTheme="majorHAnsi" w:cs="Arial"/>
          <w:color w:val="000000"/>
        </w:rPr>
        <w:t>” means any</w:t>
      </w:r>
      <w:r w:rsidR="00E20D31">
        <w:rPr>
          <w:rFonts w:asciiTheme="majorHAnsi" w:hAnsiTheme="majorHAnsi" w:cs="Arial"/>
          <w:color w:val="000000"/>
        </w:rPr>
        <w:t xml:space="preserve"> company or </w:t>
      </w:r>
      <w:r w:rsidRPr="00F65B67">
        <w:rPr>
          <w:rFonts w:asciiTheme="majorHAnsi" w:hAnsiTheme="majorHAnsi" w:cs="Arial"/>
          <w:color w:val="000000"/>
        </w:rPr>
        <w:t>individual who uses the System on Customer’s behalf or through Customer’s account or passwords</w:t>
      </w:r>
      <w:r w:rsidR="000D2DF6" w:rsidRPr="00F65B67">
        <w:rPr>
          <w:rFonts w:asciiTheme="majorHAnsi" w:hAnsiTheme="majorHAnsi" w:cs="Arial"/>
          <w:color w:val="000000"/>
        </w:rPr>
        <w:t>, whether authorized or not</w:t>
      </w:r>
      <w:r w:rsidR="00E20D31">
        <w:rPr>
          <w:rFonts w:asciiTheme="majorHAnsi" w:hAnsiTheme="majorHAnsi" w:cs="Arial"/>
          <w:color w:val="000000"/>
        </w:rPr>
        <w:t>, including without limitation Customer’s Clients</w:t>
      </w:r>
      <w:r w:rsidR="000D2DF6" w:rsidRPr="00F65B67">
        <w:rPr>
          <w:rFonts w:asciiTheme="majorHAnsi" w:hAnsiTheme="majorHAnsi" w:cs="Arial"/>
          <w:color w:val="000000"/>
        </w:rPr>
        <w:t>.</w:t>
      </w:r>
    </w:p>
    <w:p w14:paraId="719FEEFF" w14:textId="77777777" w:rsidR="007F25EB" w:rsidRPr="00F65B67" w:rsidRDefault="00D25AEF" w:rsidP="00596544">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1FA0A07A" w14:textId="77777777"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7F31D4">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(a) the terms of any outstanding Order</w:t>
      </w:r>
      <w:r w:rsidR="00A67639" w:rsidRPr="00F65B67">
        <w:rPr>
          <w:rFonts w:asciiTheme="majorHAnsi" w:hAnsiTheme="majorHAnsi" w:cs="Arial"/>
        </w:rPr>
        <w:t>, including such features and functions as the Order requires</w:t>
      </w:r>
      <w:r w:rsidR="000D2DF6" w:rsidRPr="00F65B67">
        <w:rPr>
          <w:rFonts w:asciiTheme="majorHAnsi" w:hAnsiTheme="majorHAnsi" w:cs="Arial"/>
        </w:rPr>
        <w:t>; and (b)</w:t>
      </w:r>
      <w:r w:rsidR="00A56470" w:rsidRPr="00F65B67">
        <w:rPr>
          <w:rFonts w:asciiTheme="majorHAnsi" w:hAnsiTheme="majorHAnsi" w:cs="Arial"/>
        </w:rPr>
        <w:t xml:space="preserve"> Vendor’s policies posted on </w:t>
      </w:r>
      <w:r w:rsidR="00013D31" w:rsidRPr="00F65B67">
        <w:rPr>
          <w:rFonts w:asciiTheme="majorHAnsi" w:hAnsiTheme="majorHAnsi" w:cs="Arial"/>
        </w:rPr>
        <w:t>its</w:t>
      </w:r>
      <w:r w:rsidR="00A56470" w:rsidRPr="00F65B67">
        <w:rPr>
          <w:rFonts w:asciiTheme="majorHAnsi" w:hAnsiTheme="majorHAnsi" w:cs="Arial"/>
        </w:rPr>
        <w:t xml:space="preserve"> Website at </w:t>
      </w:r>
      <w:r w:rsidR="00A67639" w:rsidRPr="00F65B67">
        <w:rPr>
          <w:rFonts w:asciiTheme="majorHAnsi" w:hAnsiTheme="majorHAnsi" w:cs="Arial"/>
        </w:rPr>
        <w:t>____</w:t>
      </w:r>
      <w:r w:rsidR="00A56470" w:rsidRPr="00F65B67">
        <w:rPr>
          <w:rFonts w:asciiTheme="majorHAnsi" w:hAnsiTheme="majorHAnsi" w:cs="Arial"/>
        </w:rPr>
        <w:t>____________, as such policies ma</w:t>
      </w:r>
      <w:r w:rsidR="00013D31" w:rsidRPr="00F65B67">
        <w:rPr>
          <w:rFonts w:asciiTheme="majorHAnsi" w:hAnsiTheme="majorHAnsi" w:cs="Arial"/>
        </w:rPr>
        <w:t>y be updated from time to time.</w:t>
      </w:r>
    </w:p>
    <w:p w14:paraId="70393B43" w14:textId="77777777"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shall provide the remedies listed in the SLA for any </w:t>
      </w:r>
      <w:r w:rsidR="00013D31" w:rsidRPr="00F65B67">
        <w:rPr>
          <w:rFonts w:asciiTheme="majorHAnsi" w:hAnsiTheme="majorHAnsi" w:cs="Arial"/>
        </w:rPr>
        <w:t>failure of the System listed 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w:t>
      </w:r>
      <w:r w:rsidR="00855B2B">
        <w:rPr>
          <w:rFonts w:asciiTheme="majorHAnsi" w:hAnsiTheme="majorHAnsi" w:cs="Arial"/>
        </w:rPr>
        <w:t xml:space="preserve"> Credits issued pursuant to the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5EA37C76"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40EAB646" w14:textId="77777777" w:rsidR="000D2DF6" w:rsidRDefault="000D2DF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System Revisions</w:t>
      </w:r>
      <w:r w:rsidRPr="00F65B67">
        <w:rPr>
          <w:rFonts w:asciiTheme="majorHAnsi" w:hAnsiTheme="majorHAnsi" w:cs="Arial"/>
        </w:rPr>
        <w:t>. Vendor may revise System features and functions</w:t>
      </w:r>
      <w:r w:rsidR="00A67639" w:rsidRPr="00F65B67">
        <w:rPr>
          <w:rFonts w:asciiTheme="majorHAnsi" w:hAnsiTheme="majorHAnsi" w:cs="Arial"/>
        </w:rPr>
        <w:t xml:space="preserve"> or the SLA</w:t>
      </w:r>
      <w:r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Pr="00F65B67">
        <w:rPr>
          <w:rFonts w:asciiTheme="majorHAnsi" w:hAnsiTheme="majorHAnsi" w:cs="Arial"/>
        </w:rPr>
        <w:t xml:space="preserve">f any such revision </w:t>
      </w:r>
      <w:r w:rsidR="00A67639" w:rsidRPr="00F65B67">
        <w:rPr>
          <w:rFonts w:asciiTheme="majorHAnsi" w:hAnsiTheme="majorHAnsi" w:cs="Arial"/>
        </w:rPr>
        <w:t xml:space="preserve">to the System </w:t>
      </w:r>
      <w:r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Pr="00F65B67">
        <w:rPr>
          <w:rFonts w:asciiTheme="majorHAnsi" w:hAnsiTheme="majorHAnsi" w:cs="Arial"/>
        </w:rPr>
        <w:t xml:space="preserve"> provided pursuant to an Order, Customer may within 30 days of notice of the revision terminate such Order, without cause, or terminat</w:t>
      </w:r>
      <w:r w:rsidR="00A67639" w:rsidRPr="00F65B67">
        <w:rPr>
          <w:rFonts w:asciiTheme="majorHAnsi" w:hAnsiTheme="majorHAnsi" w:cs="Arial"/>
        </w:rPr>
        <w:t>e this Agreement without cause i</w:t>
      </w:r>
      <w:r w:rsidRPr="00F65B67">
        <w:rPr>
          <w:rFonts w:asciiTheme="majorHAnsi" w:hAnsiTheme="majorHAnsi" w:cs="Arial"/>
        </w:rPr>
        <w:t>f such Order is the only one outstanding.</w:t>
      </w:r>
      <w:r w:rsidR="00A67639" w:rsidRPr="00F65B67">
        <w:rPr>
          <w:rFonts w:asciiTheme="majorHAnsi" w:hAnsiTheme="majorHAnsi" w:cs="Arial"/>
        </w:rPr>
        <w:t xml:space="preserve"> If any such revision to the SLA materially reduces service levels provided pursuant to an outstanding Order, the revisions shall not go into effect with respect to such Order until the start of the Term beginning 45 or more days after Vendor posts the revision and so informs Customer.</w:t>
      </w:r>
    </w:p>
    <w:p w14:paraId="075F7B7E" w14:textId="77777777" w:rsidR="00E20D31" w:rsidRPr="00B55C03" w:rsidRDefault="00E20D31" w:rsidP="00F17670">
      <w:pPr>
        <w:pStyle w:val="ListParagraph"/>
        <w:numPr>
          <w:ilvl w:val="1"/>
          <w:numId w:val="15"/>
        </w:numPr>
        <w:spacing w:after="240" w:line="240" w:lineRule="auto"/>
        <w:contextualSpacing w:val="0"/>
        <w:jc w:val="both"/>
        <w:rPr>
          <w:rFonts w:asciiTheme="majorHAnsi" w:hAnsiTheme="majorHAnsi" w:cs="Arial"/>
        </w:rPr>
      </w:pPr>
      <w:bookmarkStart w:id="5" w:name="_Ref425413168"/>
      <w:r w:rsidRPr="00B55C03">
        <w:rPr>
          <w:rFonts w:asciiTheme="majorHAnsi" w:hAnsiTheme="majorHAnsi" w:cs="Arial"/>
          <w:u w:val="single"/>
        </w:rPr>
        <w:t>Customer’s Clients</w:t>
      </w:r>
      <w:r w:rsidRPr="00B55C03">
        <w:rPr>
          <w:rFonts w:asciiTheme="majorHAnsi" w:hAnsiTheme="majorHAnsi" w:cs="Arial"/>
        </w:rPr>
        <w:t xml:space="preserve">. </w:t>
      </w:r>
      <w:r w:rsidR="00B55C03" w:rsidRPr="00B55C03">
        <w:rPr>
          <w:rFonts w:asciiTheme="majorHAnsi" w:hAnsiTheme="majorHAnsi" w:cs="Arial"/>
        </w:rPr>
        <w:t xml:space="preserve">Subject to the </w:t>
      </w:r>
      <w:r w:rsidR="00220301">
        <w:rPr>
          <w:rFonts w:asciiTheme="majorHAnsi" w:hAnsiTheme="majorHAnsi" w:cs="Arial"/>
        </w:rPr>
        <w:t>provisions below of</w:t>
      </w:r>
      <w:r w:rsidR="00B55C03" w:rsidRPr="00B55C03">
        <w:rPr>
          <w:rFonts w:asciiTheme="majorHAnsi" w:hAnsiTheme="majorHAnsi" w:cs="Arial"/>
        </w:rPr>
        <w:t xml:space="preserve"> this Section </w:t>
      </w:r>
      <w:r w:rsidR="005929BE">
        <w:rPr>
          <w:rFonts w:asciiTheme="majorHAnsi" w:hAnsiTheme="majorHAnsi" w:cs="Arial"/>
        </w:rPr>
        <w:fldChar w:fldCharType="begin"/>
      </w:r>
      <w:r w:rsidR="00A63520">
        <w:rPr>
          <w:rFonts w:asciiTheme="majorHAnsi" w:hAnsiTheme="majorHAnsi" w:cs="Arial"/>
        </w:rPr>
        <w:instrText xml:space="preserve"> REF _Ref425413168 \w \h </w:instrText>
      </w:r>
      <w:r w:rsidR="005929BE">
        <w:rPr>
          <w:rFonts w:asciiTheme="majorHAnsi" w:hAnsiTheme="majorHAnsi" w:cs="Arial"/>
        </w:rPr>
      </w:r>
      <w:r w:rsidR="005929BE">
        <w:rPr>
          <w:rFonts w:asciiTheme="majorHAnsi" w:hAnsiTheme="majorHAnsi" w:cs="Arial"/>
        </w:rPr>
        <w:fldChar w:fldCharType="separate"/>
      </w:r>
      <w:r w:rsidR="00F06DA5">
        <w:rPr>
          <w:rFonts w:asciiTheme="majorHAnsi" w:hAnsiTheme="majorHAnsi" w:cs="Arial"/>
        </w:rPr>
        <w:t>2.5</w:t>
      </w:r>
      <w:r w:rsidR="005929BE">
        <w:rPr>
          <w:rFonts w:asciiTheme="majorHAnsi" w:hAnsiTheme="majorHAnsi" w:cs="Arial"/>
        </w:rPr>
        <w:fldChar w:fldCharType="end"/>
      </w:r>
      <w:r w:rsidR="00B55C03" w:rsidRPr="00B55C03">
        <w:rPr>
          <w:rFonts w:asciiTheme="majorHAnsi" w:hAnsiTheme="majorHAnsi" w:cs="Arial"/>
        </w:rPr>
        <w:t xml:space="preserve">, </w:t>
      </w:r>
      <w:r w:rsidRPr="00B55C03">
        <w:rPr>
          <w:rFonts w:asciiTheme="majorHAnsi" w:hAnsiTheme="majorHAnsi" w:cs="Arial"/>
        </w:rPr>
        <w:t>Customer may authorize Customer’s Clients to access and use the System in such numbers and according to such restrictions as are set forth in the applicable Order</w:t>
      </w:r>
      <w:r w:rsidR="00B55C03" w:rsidRPr="00B55C03">
        <w:rPr>
          <w:rFonts w:asciiTheme="majorHAnsi" w:hAnsiTheme="majorHAnsi" w:cs="Arial"/>
        </w:rPr>
        <w:t>, solely for the following purposes: ___________________. Customer shall: (a) provide</w:t>
      </w:r>
      <w:r w:rsidRPr="00B55C03">
        <w:rPr>
          <w:rFonts w:asciiTheme="majorHAnsi" w:hAnsiTheme="majorHAnsi" w:cs="Arial"/>
        </w:rPr>
        <w:t xml:space="preserve"> complete name and contact information for each</w:t>
      </w:r>
      <w:r w:rsidR="00A72ADE" w:rsidRPr="00B55C03">
        <w:rPr>
          <w:rFonts w:asciiTheme="majorHAnsi" w:hAnsiTheme="majorHAnsi" w:cs="Arial"/>
        </w:rPr>
        <w:t xml:space="preserve"> proposed</w:t>
      </w:r>
      <w:r w:rsidRPr="00B55C03">
        <w:rPr>
          <w:rFonts w:asciiTheme="majorHAnsi" w:hAnsiTheme="majorHAnsi" w:cs="Arial"/>
        </w:rPr>
        <w:t xml:space="preserve"> Customer’s Client upon or before providing such access</w:t>
      </w:r>
      <w:r w:rsidR="00220301">
        <w:rPr>
          <w:rFonts w:asciiTheme="majorHAnsi" w:hAnsiTheme="majorHAnsi" w:cs="Arial"/>
        </w:rPr>
        <w:t>,</w:t>
      </w:r>
      <w:r w:rsidR="00B55C03">
        <w:rPr>
          <w:rFonts w:asciiTheme="majorHAnsi" w:hAnsiTheme="majorHAnsi" w:cs="Arial"/>
        </w:rPr>
        <w:t xml:space="preserve"> and update such information as soon as it become aware of a change</w:t>
      </w:r>
      <w:r w:rsidR="00B55C03" w:rsidRPr="00B55C03">
        <w:rPr>
          <w:rFonts w:asciiTheme="majorHAnsi" w:hAnsiTheme="majorHAnsi" w:cs="Arial"/>
        </w:rPr>
        <w:t>; and (b) require that each Customer’s Client execute the then-standard Client ToS.</w:t>
      </w:r>
      <w:r w:rsidR="00B55C03">
        <w:rPr>
          <w:rFonts w:asciiTheme="majorHAnsi" w:hAnsiTheme="majorHAnsi" w:cs="Arial"/>
        </w:rPr>
        <w:t xml:space="preserve"> </w:t>
      </w:r>
      <w:r w:rsidR="004D5E80" w:rsidRPr="008C72A3">
        <w:rPr>
          <w:rFonts w:asciiTheme="majorHAnsi" w:hAnsiTheme="majorHAnsi" w:cs="Arial"/>
        </w:rPr>
        <w:t>Customer shall make no representations or warranties regarding the System or any other matter, to Customer’s Clients or Users or any other third party, from</w:t>
      </w:r>
      <w:r w:rsidR="004D5E80">
        <w:rPr>
          <w:rFonts w:asciiTheme="majorHAnsi" w:hAnsiTheme="majorHAnsi" w:cs="Arial"/>
        </w:rPr>
        <w:t xml:space="preserve"> or on behalf of</w:t>
      </w:r>
      <w:r w:rsidR="004D5E80" w:rsidRPr="008C72A3">
        <w:rPr>
          <w:rFonts w:asciiTheme="majorHAnsi" w:hAnsiTheme="majorHAnsi" w:cs="Arial"/>
        </w:rPr>
        <w:t xml:space="preserve"> Vendor, and Customer shall not create or purport to create any obligations or liabilities for Vendor. </w:t>
      </w:r>
      <w:r w:rsidR="00A72ADE" w:rsidRPr="00B55C03">
        <w:rPr>
          <w:rFonts w:asciiTheme="majorHAnsi" w:hAnsiTheme="majorHAnsi" w:cs="Arial"/>
        </w:rPr>
        <w:t>Vendor may reject any proposed Customer’s Client for any reason that does not violate applicable law, in its sole discretion</w:t>
      </w:r>
      <w:r w:rsidR="00B55C03" w:rsidRPr="00B55C03">
        <w:rPr>
          <w:rFonts w:asciiTheme="majorHAnsi" w:hAnsiTheme="majorHAnsi" w:cs="Arial"/>
        </w:rPr>
        <w:t xml:space="preserve">. </w:t>
      </w:r>
      <w:r w:rsidRPr="00B55C03">
        <w:rPr>
          <w:rFonts w:asciiTheme="majorHAnsi" w:hAnsiTheme="majorHAnsi" w:cs="Arial"/>
        </w:rPr>
        <w:t>Customer shall be jointly and severally liable to Vendor for Customer’s Client’s compliance with the Client ToS.</w:t>
      </w:r>
      <w:r w:rsidR="008D6012" w:rsidRPr="00B55C03">
        <w:rPr>
          <w:rFonts w:asciiTheme="majorHAnsi" w:hAnsiTheme="majorHAnsi" w:cs="Arial"/>
        </w:rPr>
        <w:t xml:space="preserve"> Vendor shall have no obligation to provide support or other services, SLA remedies, or other </w:t>
      </w:r>
      <w:r w:rsidR="00937E59" w:rsidRPr="00B55C03">
        <w:rPr>
          <w:rFonts w:asciiTheme="majorHAnsi" w:hAnsiTheme="majorHAnsi" w:cs="Arial"/>
        </w:rPr>
        <w:t>remedies</w:t>
      </w:r>
      <w:r w:rsidR="008D6012" w:rsidRPr="00B55C03">
        <w:rPr>
          <w:rFonts w:asciiTheme="majorHAnsi" w:hAnsiTheme="majorHAnsi" w:cs="Arial"/>
        </w:rPr>
        <w:t xml:space="preserve"> to Customer’s Clients.</w:t>
      </w:r>
      <w:bookmarkEnd w:id="5"/>
    </w:p>
    <w:p w14:paraId="75113F00" w14:textId="77777777" w:rsidR="00B03B80"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B100AF" w:rsidRPr="00F65B67">
        <w:rPr>
          <w:rFonts w:asciiTheme="majorHAnsi" w:hAnsiTheme="majorHAnsi" w:cs="Arial"/>
          <w:b/>
          <w:u w:val="single"/>
        </w:rPr>
        <w:t>SYSTEM FEES</w:t>
      </w:r>
      <w:r w:rsidR="009F6DC5" w:rsidRPr="00F65B67">
        <w:rPr>
          <w:rFonts w:asciiTheme="majorHAnsi" w:hAnsiTheme="majorHAnsi" w:cs="Arial"/>
          <w:b/>
        </w:rPr>
        <w:t>.</w:t>
      </w:r>
      <w:r w:rsidR="009F6DC5" w:rsidRPr="00F65B67">
        <w:rPr>
          <w:rFonts w:asciiTheme="majorHAnsi" w:hAnsiTheme="majorHAnsi" w:cs="Arial"/>
        </w:rPr>
        <w:t xml:space="preserve"> Customer shall pay Vendor </w:t>
      </w:r>
      <w:r w:rsidR="00CA2C1A">
        <w:rPr>
          <w:rFonts w:asciiTheme="majorHAnsi" w:hAnsiTheme="majorHAnsi" w:cs="Arial"/>
        </w:rPr>
        <w:t>the fee set forth in each</w:t>
      </w:r>
      <w:r w:rsidR="009C2EE9" w:rsidRPr="00F65B67">
        <w:rPr>
          <w:rFonts w:asciiTheme="majorHAnsi" w:hAnsiTheme="majorHAnsi" w:cs="Arial"/>
        </w:rPr>
        <w:t xml:space="preserve"> Order</w:t>
      </w:r>
      <w:r w:rsidR="009F6DC5" w:rsidRPr="00F65B67">
        <w:rPr>
          <w:rFonts w:asciiTheme="majorHAnsi" w:hAnsiTheme="majorHAnsi" w:cs="Arial"/>
        </w:rPr>
        <w:t xml:space="preserve"> (the “</w:t>
      </w:r>
      <w:r w:rsidR="009F6DC5" w:rsidRPr="00F65B67">
        <w:rPr>
          <w:rFonts w:asciiTheme="majorHAnsi" w:hAnsiTheme="majorHAnsi" w:cs="Arial"/>
          <w:u w:val="single"/>
        </w:rPr>
        <w:t>Subscription Fee</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9C2EE9" w:rsidRPr="00F65B67">
        <w:rPr>
          <w:rFonts w:asciiTheme="majorHAnsi" w:hAnsiTheme="majorHAnsi" w:cs="Arial"/>
        </w:rPr>
        <w:t>Vendor will not be required to refund the Subscription Fee under any circumstances.</w:t>
      </w:r>
    </w:p>
    <w:p w14:paraId="31AAE5FA" w14:textId="77777777" w:rsidR="00E032D4" w:rsidRPr="00F65B67" w:rsidRDefault="00D25AEF" w:rsidP="004F7136">
      <w:pPr>
        <w:pStyle w:val="ListParagraph"/>
        <w:keepNext/>
        <w:numPr>
          <w:ilvl w:val="0"/>
          <w:numId w:val="15"/>
        </w:numPr>
        <w:spacing w:after="240" w:line="240" w:lineRule="auto"/>
        <w:contextualSpacing w:val="0"/>
        <w:jc w:val="both"/>
        <w:rPr>
          <w:rFonts w:asciiTheme="majorHAnsi" w:hAnsiTheme="majorHAnsi" w:cs="Arial"/>
        </w:rPr>
      </w:pPr>
      <w:bookmarkStart w:id="6" w:name="_Ref423617965"/>
      <w:bookmarkStart w:id="7" w:name="_Ref421882346"/>
      <w:r w:rsidRPr="00F65B67">
        <w:rPr>
          <w:rFonts w:asciiTheme="majorHAnsi" w:hAnsiTheme="majorHAnsi" w:cs="Arial"/>
          <w:b/>
          <w:u w:val="single"/>
        </w:rPr>
        <w:lastRenderedPageBreak/>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6"/>
      <w:r w:rsidR="00A56470" w:rsidRPr="00F65B67">
        <w:rPr>
          <w:rFonts w:asciiTheme="majorHAnsi" w:hAnsiTheme="majorHAnsi" w:cs="Arial"/>
        </w:rPr>
        <w:t xml:space="preserve"> </w:t>
      </w:r>
    </w:p>
    <w:p w14:paraId="04456EC8" w14:textId="77777777"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shall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shall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Notwithstanding the foregoing, Vendor may disclose Customer Data as required by applicable law or by proper legal or governmental authority. Vendor shall give Customer prompt notice of any such legal or governmental demand and reasonably cooperate with Customer in any effort to seek a protective order or otherwise to contest such required disclosure, at Customer’s expense.</w:t>
      </w:r>
      <w:bookmarkEnd w:id="7"/>
    </w:p>
    <w:p w14:paraId="76B7A2A7" w14:textId="77777777" w:rsidR="00F74FFF" w:rsidRPr="00F65B67" w:rsidRDefault="00B03B80" w:rsidP="00981609">
      <w:pPr>
        <w:pStyle w:val="ListParagraph"/>
        <w:numPr>
          <w:ilvl w:val="1"/>
          <w:numId w:val="15"/>
        </w:numPr>
        <w:spacing w:after="240" w:line="240" w:lineRule="auto"/>
        <w:contextualSpacing w:val="0"/>
        <w:jc w:val="both"/>
        <w:rPr>
          <w:rFonts w:asciiTheme="majorHAnsi" w:hAnsiTheme="majorHAnsi" w:cs="Arial"/>
        </w:rPr>
      </w:pPr>
      <w:bookmarkStart w:id="8" w:name="_Ref421882383"/>
      <w:r w:rsidRPr="00F65B67">
        <w:rPr>
          <w:rFonts w:asciiTheme="majorHAnsi" w:hAnsiTheme="majorHAnsi" w:cs="Arial"/>
          <w:u w:val="single"/>
        </w:rPr>
        <w:t>Data Security Audits</w:t>
      </w:r>
      <w:r w:rsidRPr="00F65B67">
        <w:rPr>
          <w:rFonts w:asciiTheme="majorHAnsi" w:hAnsiTheme="majorHAnsi" w:cs="Arial"/>
        </w:rPr>
        <w:t xml:space="preserve">. </w:t>
      </w:r>
      <w:r w:rsidR="00F74FFF" w:rsidRPr="00F65B67">
        <w:rPr>
          <w:rFonts w:asciiTheme="majorHAnsi" w:hAnsiTheme="majorHAnsi" w:cs="Arial"/>
        </w:rPr>
        <w:t xml:space="preserve">Vendor represents that, as of the Effective Date, it retains a certified public accounting firm to perform an annual audit of the </w:t>
      </w:r>
      <w:r w:rsidR="00DB1BD0" w:rsidRPr="00F65B67">
        <w:rPr>
          <w:rFonts w:asciiTheme="majorHAnsi" w:hAnsiTheme="majorHAnsi" w:cs="Arial"/>
        </w:rPr>
        <w:t>System</w:t>
      </w:r>
      <w:r w:rsidR="00F74FFF" w:rsidRPr="00F65B67">
        <w:rPr>
          <w:rFonts w:asciiTheme="majorHAnsi" w:hAnsiTheme="majorHAnsi" w:cs="Arial"/>
        </w:rPr>
        <w:t>’s data protection features and to provide a SOC 2 Type II report, pursuant to the standards of the American Institute of Certified Public Accountants (the “</w:t>
      </w:r>
      <w:r w:rsidR="00F74FFF" w:rsidRPr="001C4117">
        <w:rPr>
          <w:rFonts w:asciiTheme="majorHAnsi" w:hAnsiTheme="majorHAnsi" w:cs="Arial"/>
          <w:u w:val="single"/>
        </w:rPr>
        <w:t>AICPA</w:t>
      </w:r>
      <w:r w:rsidR="00F74FFF" w:rsidRPr="00F65B67">
        <w:rPr>
          <w:rFonts w:asciiTheme="majorHAnsi" w:hAnsiTheme="majorHAnsi" w:cs="Arial"/>
        </w:rPr>
        <w:t xml:space="preserve">”), or such other report as AICPA may promulgate to replace SOC 2 Type II. Reasonably promptly after Customer’s request, Vendor shall provide a copy of its most recent such report, provided such report </w:t>
      </w:r>
      <w:r w:rsidR="00E032D4" w:rsidRPr="00F65B67">
        <w:rPr>
          <w:rFonts w:asciiTheme="majorHAnsi" w:hAnsiTheme="majorHAnsi" w:cs="Arial"/>
        </w:rPr>
        <w:t>wil</w:t>
      </w:r>
      <w:r w:rsidR="00F74FFF" w:rsidRPr="00F65B67">
        <w:rPr>
          <w:rFonts w:asciiTheme="majorHAnsi" w:hAnsiTheme="majorHAnsi" w:cs="Arial"/>
        </w:rPr>
        <w:t xml:space="preserve">l be Vendor’s Confidential Information pursuant to </w:t>
      </w:r>
      <w:r w:rsidR="000B1522">
        <w:rPr>
          <w:rFonts w:asciiTheme="majorHAnsi" w:hAnsiTheme="majorHAnsi" w:cs="Arial"/>
        </w:rPr>
        <w:t xml:space="preserve">Article </w:t>
      </w:r>
      <w:r w:rsidR="005929BE">
        <w:rPr>
          <w:rFonts w:asciiTheme="majorHAnsi" w:hAnsiTheme="majorHAnsi" w:cs="Arial"/>
        </w:rPr>
        <w:fldChar w:fldCharType="begin"/>
      </w:r>
      <w:r w:rsidR="000B1522">
        <w:rPr>
          <w:rFonts w:asciiTheme="majorHAnsi" w:hAnsiTheme="majorHAnsi" w:cs="Arial"/>
        </w:rPr>
        <w:instrText xml:space="preserve"> REF _Ref423620088 \w \h </w:instrText>
      </w:r>
      <w:r w:rsidR="005929BE">
        <w:rPr>
          <w:rFonts w:asciiTheme="majorHAnsi" w:hAnsiTheme="majorHAnsi" w:cs="Arial"/>
        </w:rPr>
      </w:r>
      <w:r w:rsidR="005929BE">
        <w:rPr>
          <w:rFonts w:asciiTheme="majorHAnsi" w:hAnsiTheme="majorHAnsi" w:cs="Arial"/>
        </w:rPr>
        <w:fldChar w:fldCharType="separate"/>
      </w:r>
      <w:r w:rsidR="00F06DA5">
        <w:rPr>
          <w:rFonts w:asciiTheme="majorHAnsi" w:hAnsiTheme="majorHAnsi" w:cs="Arial"/>
        </w:rPr>
        <w:t>7</w:t>
      </w:r>
      <w:r w:rsidR="005929BE">
        <w:rPr>
          <w:rFonts w:asciiTheme="majorHAnsi" w:hAnsiTheme="majorHAnsi" w:cs="Arial"/>
        </w:rPr>
        <w:fldChar w:fldCharType="end"/>
      </w:r>
      <w:r w:rsidR="00F74FFF" w:rsidRPr="00F65B67">
        <w:rPr>
          <w:rFonts w:asciiTheme="majorHAnsi" w:hAnsiTheme="majorHAnsi" w:cs="Arial"/>
        </w:rPr>
        <w:t xml:space="preserve"> below. If Vendor ceases the auditing referenced in this Section </w:t>
      </w:r>
      <w:r w:rsidR="00F55CF1">
        <w:fldChar w:fldCharType="begin"/>
      </w:r>
      <w:r w:rsidR="00F55CF1">
        <w:instrText xml:space="preserve"> REF _Ref421882383 \w \h  \* MERGEFORMAT </w:instrText>
      </w:r>
      <w:r w:rsidR="00F55CF1">
        <w:fldChar w:fldCharType="separate"/>
      </w:r>
      <w:r w:rsidR="00F06DA5" w:rsidRPr="00F06DA5">
        <w:rPr>
          <w:rFonts w:asciiTheme="majorHAnsi" w:hAnsiTheme="majorHAnsi" w:cs="Arial"/>
        </w:rPr>
        <w:t>4.2</w:t>
      </w:r>
      <w:r w:rsidR="00F55CF1">
        <w:fldChar w:fldCharType="end"/>
      </w:r>
      <w:r w:rsidR="00F74FFF" w:rsidRPr="00F65B67">
        <w:rPr>
          <w:rFonts w:asciiTheme="majorHAnsi" w:hAnsiTheme="majorHAnsi" w:cs="Arial"/>
        </w:rPr>
        <w:t>, it shall inform Customer in writing reasonably promptly and in any case no later than 1 year following vendor’s receipt of the last audit report.</w:t>
      </w:r>
      <w:bookmarkEnd w:id="8"/>
    </w:p>
    <w:p w14:paraId="7DE7E31D" w14:textId="77777777" w:rsidR="007A190C" w:rsidRPr="00F65B67" w:rsidRDefault="007A190C" w:rsidP="007A190C">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System and does not apply to any third party website or service linked to the System or recommended or referred to through the System or by </w:t>
      </w:r>
      <w:r w:rsidRPr="00F65B67">
        <w:rPr>
          <w:rFonts w:asciiTheme="majorHAnsi" w:eastAsia="Arial" w:hAnsiTheme="majorHAnsi" w:cs="Arial"/>
        </w:rPr>
        <w:t>Vendor’s</w:t>
      </w:r>
      <w:r w:rsidRPr="00F65B67">
        <w:rPr>
          <w:rFonts w:asciiTheme="majorHAnsi" w:hAnsiTheme="majorHAnsi" w:cs="Arial"/>
        </w:rPr>
        <w:t xml:space="preserve"> staff.</w:t>
      </w:r>
    </w:p>
    <w:p w14:paraId="4400D8E1"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F8D07A0" w14:textId="77777777" w:rsidR="00223EF3" w:rsidRPr="00F65B67" w:rsidRDefault="00223EF3" w:rsidP="009461DA">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sidR="009461DA" w:rsidRPr="009461DA">
        <w:rPr>
          <w:rFonts w:asciiTheme="majorHAnsi" w:hAnsiTheme="majorHAnsi" w:cs="Arial"/>
        </w:rPr>
        <w:t>Vendor shall have no responsibility or liability for the accuracy of data uploaded to the System by Customer, including without limitation Customer Data and any other data uploaded by Users</w:t>
      </w:r>
      <w:r w:rsidRPr="00F65B67">
        <w:rPr>
          <w:rFonts w:asciiTheme="majorHAnsi" w:hAnsiTheme="majorHAnsi" w:cs="Arial"/>
        </w:rPr>
        <w:t>.</w:t>
      </w:r>
    </w:p>
    <w:p w14:paraId="106A87CE"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61E894EB" w14:textId="77777777"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shall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32A5E638" w14:textId="77777777"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F55CF1">
        <w:fldChar w:fldCharType="begin"/>
      </w:r>
      <w:r w:rsidR="00F55CF1">
        <w:instrText xml:space="preserve"> REF _Ref423617965 \w \h  \* MERGEFORMAT </w:instrText>
      </w:r>
      <w:r w:rsidR="00F55CF1">
        <w:fldChar w:fldCharType="separate"/>
      </w:r>
      <w:r w:rsidR="00F06DA5">
        <w:t>4</w:t>
      </w:r>
      <w:r w:rsidR="00F55CF1">
        <w:fldChar w:fldCharType="end"/>
      </w:r>
      <w:r w:rsidRPr="00F65B67">
        <w:rPr>
          <w:rFonts w:asciiTheme="majorHAnsi" w:hAnsiTheme="majorHAnsi" w:cs="Arial"/>
        </w:rPr>
        <w:t xml:space="preserve">, Vendor may use, reproduce, </w:t>
      </w:r>
      <w:r w:rsidR="00410E49" w:rsidRPr="00F65B67">
        <w:rPr>
          <w:rFonts w:asciiTheme="majorHAnsi" w:hAnsiTheme="majorHAnsi" w:cs="Arial"/>
        </w:rPr>
        <w:t xml:space="preserve">sell, </w:t>
      </w:r>
      <w:r w:rsidRPr="00F65B67">
        <w:rPr>
          <w:rFonts w:asciiTheme="majorHAnsi" w:hAnsiTheme="majorHAnsi" w:cs="Arial"/>
        </w:rPr>
        <w:t xml:space="preserve">publicize, or otherwise exploit Aggregate Data in any way, in its sole discretion. </w:t>
      </w:r>
      <w:r w:rsidRPr="00F65B67">
        <w:rPr>
          <w:rFonts w:asciiTheme="majorHAnsi" w:hAnsiTheme="majorHAnsi" w:cs="Arial"/>
        </w:rPr>
        <w:lastRenderedPageBreak/>
        <w:t>(“</w:t>
      </w:r>
      <w:r w:rsidRPr="00F233AA">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4725BF">
        <w:rPr>
          <w:rFonts w:asciiTheme="majorHAnsi" w:hAnsiTheme="majorHAnsi" w:cs="Arial"/>
        </w:rPr>
        <w:t>Users</w:t>
      </w:r>
      <w:r w:rsidRPr="00F65B67">
        <w:rPr>
          <w:rFonts w:asciiTheme="majorHAnsi" w:hAnsiTheme="majorHAnsi" w:cs="Arial"/>
        </w:rPr>
        <w:t>.</w:t>
      </w:r>
      <w:r w:rsidR="00410E49" w:rsidRPr="00F65B67">
        <w:rPr>
          <w:rFonts w:asciiTheme="majorHAnsi" w:hAnsiTheme="majorHAnsi" w:cs="Arial"/>
        </w:rPr>
        <w:t>)</w:t>
      </w:r>
    </w:p>
    <w:p w14:paraId="217DCCEF"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22BB773" w14:textId="77777777"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9"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sidR="00B55C03" w:rsidRPr="00F65B67">
        <w:rPr>
          <w:rFonts w:asciiTheme="majorHAnsi" w:eastAsia="Arial" w:hAnsiTheme="majorHAnsi" w:cs="Arial"/>
        </w:rPr>
        <w:t xml:space="preserve">Customer shall comply with the AUP. Customer shall not: (a) </w:t>
      </w:r>
      <w:r w:rsidR="00B55C03" w:rsidRPr="00F65B67">
        <w:rPr>
          <w:rFonts w:asciiTheme="majorHAnsi" w:hAnsiTheme="majorHAnsi" w:cs="Arial"/>
        </w:rPr>
        <w:t>use the System for service bureau or time-sharing purposes or in any other way allow third parties to exploit the System</w:t>
      </w:r>
      <w:r w:rsidR="00B55C03">
        <w:rPr>
          <w:rFonts w:asciiTheme="majorHAnsi" w:hAnsiTheme="majorHAnsi" w:cs="Arial"/>
        </w:rPr>
        <w:t>, except Customer’s Clients as specifically authorized by this Agreement</w:t>
      </w:r>
      <w:r w:rsidR="00B55C03" w:rsidRPr="00F65B67">
        <w:rPr>
          <w:rFonts w:asciiTheme="majorHAnsi" w:eastAsia="Arial" w:hAnsiTheme="majorHAnsi" w:cs="Arial"/>
        </w:rPr>
        <w:t>; (b) provide System passwords or other log-in information to any third party</w:t>
      </w:r>
      <w:r w:rsidR="00B55C03">
        <w:rPr>
          <w:rFonts w:asciiTheme="majorHAnsi" w:eastAsia="Arial" w:hAnsiTheme="majorHAnsi" w:cs="Arial"/>
        </w:rPr>
        <w:t>, except Customer’s Clients as specifically authorized by this Agreement</w:t>
      </w:r>
      <w:r w:rsidRPr="00F65B67">
        <w:rPr>
          <w:rFonts w:asciiTheme="majorHAnsi" w:eastAsia="Arial" w:hAnsiTheme="majorHAnsi" w:cs="Arial"/>
        </w:rPr>
        <w:t xml:space="preserve">;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 content with any third party; or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DB1BD0" w:rsidRPr="00F65B67">
        <w:rPr>
          <w:rFonts w:asciiTheme="majorHAnsi" w:hAnsiTheme="majorHAnsi" w:cs="Arial"/>
        </w:rPr>
        <w:t>System</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Section </w:t>
      </w:r>
      <w:r w:rsidR="005929BE">
        <w:rPr>
          <w:rFonts w:asciiTheme="majorHAnsi" w:eastAsia="Arial" w:hAnsiTheme="majorHAnsi" w:cs="Arial"/>
        </w:rPr>
        <w:fldChar w:fldCharType="begin"/>
      </w:r>
      <w:r w:rsidR="00E37CC3">
        <w:rPr>
          <w:rFonts w:asciiTheme="majorHAnsi" w:eastAsia="Arial" w:hAnsiTheme="majorHAnsi" w:cs="Arial"/>
        </w:rPr>
        <w:instrText xml:space="preserve"> REF _Ref423618168 \w \h </w:instrText>
      </w:r>
      <w:r w:rsidR="005929BE">
        <w:rPr>
          <w:rFonts w:asciiTheme="majorHAnsi" w:eastAsia="Arial" w:hAnsiTheme="majorHAnsi" w:cs="Arial"/>
        </w:rPr>
      </w:r>
      <w:r w:rsidR="005929BE">
        <w:rPr>
          <w:rFonts w:asciiTheme="majorHAnsi" w:eastAsia="Arial" w:hAnsiTheme="majorHAnsi" w:cs="Arial"/>
        </w:rPr>
        <w:fldChar w:fldCharType="separate"/>
      </w:r>
      <w:r w:rsidR="00F06DA5">
        <w:rPr>
          <w:rFonts w:asciiTheme="majorHAnsi" w:eastAsia="Arial" w:hAnsiTheme="majorHAnsi" w:cs="Arial"/>
        </w:rPr>
        <w:t>5.1</w:t>
      </w:r>
      <w:r w:rsidR="005929BE">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F55CF1">
        <w:fldChar w:fldCharType="begin"/>
      </w:r>
      <w:r w:rsidR="00F55CF1">
        <w:instrText xml:space="preserve"> REF _Ref423618168 \w \h  \* MERGEFORMAT </w:instrText>
      </w:r>
      <w:r w:rsidR="00F55CF1">
        <w:fldChar w:fldCharType="separate"/>
      </w:r>
      <w:r w:rsidR="00F06DA5" w:rsidRPr="00F06DA5">
        <w:rPr>
          <w:rFonts w:asciiTheme="majorHAnsi" w:hAnsiTheme="majorHAnsi" w:cs="Arial"/>
        </w:rPr>
        <w:t>5.1</w:t>
      </w:r>
      <w:r w:rsidR="00F55CF1">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9"/>
    </w:p>
    <w:p w14:paraId="1229B3B0" w14:textId="77777777"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shall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shall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shall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64DF129E" w14:textId="77777777"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shall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including without limitation laws governing the protection of personally identifiable information and 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5CDA33A1" w14:textId="77777777" w:rsidR="00083EC5" w:rsidRPr="00F65B67" w:rsidRDefault="00083EC5" w:rsidP="00083EC5">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Customer’s Clients &amp; Other </w:t>
      </w:r>
      <w:r w:rsidRPr="00F65B67">
        <w:rPr>
          <w:rFonts w:asciiTheme="majorHAnsi" w:eastAsia="Arial" w:hAnsiTheme="majorHAnsi" w:cs="Arial"/>
          <w:u w:val="single"/>
        </w:rPr>
        <w:t>Users</w:t>
      </w:r>
      <w:r>
        <w:rPr>
          <w:rFonts w:asciiTheme="majorHAnsi" w:eastAsia="Arial" w:hAnsiTheme="majorHAnsi" w:cs="Arial"/>
          <w:u w:val="single"/>
        </w:rPr>
        <w:t>;</w:t>
      </w:r>
      <w:r w:rsidRPr="00F65B67">
        <w:rPr>
          <w:rFonts w:asciiTheme="majorHAnsi" w:eastAsia="Arial" w:hAnsiTheme="majorHAnsi" w:cs="Arial"/>
          <w:u w:val="single"/>
        </w:rPr>
        <w:t xml:space="preserve"> System Access</w:t>
      </w:r>
      <w:r w:rsidRPr="00F65B67">
        <w:rPr>
          <w:rFonts w:asciiTheme="majorHAnsi" w:eastAsia="Arial" w:hAnsiTheme="majorHAnsi" w:cs="Arial"/>
        </w:rPr>
        <w:t xml:space="preserve">. Customer is responsible and liable for: (a) </w:t>
      </w:r>
      <w:r>
        <w:rPr>
          <w:rFonts w:asciiTheme="majorHAnsi" w:eastAsia="Arial" w:hAnsiTheme="majorHAnsi" w:cs="Arial"/>
        </w:rPr>
        <w:t xml:space="preserve">Customer’s Clients’ and other </w:t>
      </w:r>
      <w:r w:rsidRPr="00F65B67">
        <w:rPr>
          <w:rFonts w:asciiTheme="majorHAnsi" w:eastAsia="Arial" w:hAnsiTheme="majorHAnsi" w:cs="Arial"/>
        </w:rPr>
        <w:t xml:space="preserve">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9FB8779"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0"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0"/>
      <w:r w:rsidR="00787CA9" w:rsidRPr="00F65B67">
        <w:rPr>
          <w:rFonts w:asciiTheme="majorHAnsi" w:hAnsiTheme="majorHAnsi" w:cs="Arial"/>
          <w:b/>
        </w:rPr>
        <w:t xml:space="preserve"> </w:t>
      </w:r>
    </w:p>
    <w:p w14:paraId="0188FA96"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7F0206DC" w14:textId="77777777"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xml:space="preserve">. Vendor has not agreed to and does not agree to treat as confidential any Feedback (as defined below) </w:t>
      </w:r>
      <w:r w:rsidR="00EA6FB7">
        <w:rPr>
          <w:rFonts w:asciiTheme="majorHAnsi" w:hAnsiTheme="majorHAnsi" w:cs="Arial"/>
        </w:rPr>
        <w:t xml:space="preserve">that </w:t>
      </w:r>
      <w:r w:rsidRPr="00F65B67">
        <w:rPr>
          <w:rFonts w:asciiTheme="majorHAnsi" w:hAnsiTheme="majorHAnsi" w:cs="Arial"/>
        </w:rPr>
        <w:t>Customer</w:t>
      </w:r>
      <w:r w:rsidR="00EA6FB7">
        <w:rPr>
          <w:rFonts w:asciiTheme="majorHAnsi" w:hAnsiTheme="majorHAnsi" w:cs="Arial"/>
        </w:rPr>
        <w:t xml:space="preserve">, Customer’s Clients, or other Users provide </w:t>
      </w:r>
      <w:r w:rsidRPr="00F65B67">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Pr>
          <w:rFonts w:asciiTheme="majorHAnsi" w:hAnsiTheme="majorHAnsi" w:cs="Arial"/>
        </w:rPr>
        <w:t xml:space="preserve"> or the Customer’s Client or other User in question</w:t>
      </w:r>
      <w:r w:rsidRPr="00F65B67">
        <w:rPr>
          <w:rFonts w:asciiTheme="majorHAnsi" w:hAnsiTheme="majorHAnsi" w:cs="Arial"/>
        </w:rPr>
        <w:t>. (“</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0BCE12DF" w14:textId="6B2FE6DE"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11" w:name="_Ref421881274"/>
      <w:bookmarkStart w:id="12" w:name="_Ref423618063"/>
      <w:r w:rsidRPr="00F65B67">
        <w:rPr>
          <w:rFonts w:asciiTheme="majorHAnsi" w:hAnsiTheme="majorHAnsi" w:cs="Arial"/>
          <w:b/>
          <w:u w:val="single"/>
        </w:rPr>
        <w:lastRenderedPageBreak/>
        <w:t xml:space="preserve">  </w:t>
      </w:r>
      <w:bookmarkStart w:id="13" w:name="_Ref423620088"/>
      <w:r w:rsidR="00222942" w:rsidRPr="00F65B67">
        <w:rPr>
          <w:rFonts w:asciiTheme="majorHAnsi" w:hAnsiTheme="majorHAnsi" w:cs="Arial"/>
          <w:b/>
          <w:u w:val="single"/>
        </w:rPr>
        <w:t>CONFIDENTIAL INFORMATION</w:t>
      </w:r>
      <w:bookmarkEnd w:id="11"/>
      <w:r w:rsidR="001F5288" w:rsidRPr="00F65B67">
        <w:rPr>
          <w:rFonts w:asciiTheme="majorHAnsi" w:hAnsiTheme="majorHAnsi" w:cs="Arial"/>
          <w:b/>
        </w:rPr>
        <w:t>.</w:t>
      </w:r>
      <w:bookmarkEnd w:id="12"/>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03452" w:rsidRPr="00235B69">
        <w:rPr>
          <w:rFonts w:asciiTheme="majorHAnsi" w:hAnsiTheme="majorHAnsi" w:cs="Arial"/>
        </w:rPr>
        <w:t xml:space="preserve">any other nonpublic, sensitive information </w:t>
      </w:r>
      <w:r w:rsidR="00D03452">
        <w:rPr>
          <w:rFonts w:asciiTheme="majorHAnsi" w:hAnsiTheme="majorHAnsi" w:cs="Arial"/>
        </w:rPr>
        <w:t>Recipient should reasonably consider a trade secret or otherwise confidential.</w:t>
      </w:r>
      <w:r w:rsidR="00D03452" w:rsidRPr="00F65B67">
        <w:rPr>
          <w:rFonts w:asciiTheme="majorHAnsi" w:hAnsiTheme="majorHAnsi" w:cs="Arial"/>
        </w:rPr>
        <w:t xml:space="preserve"> </w:t>
      </w:r>
      <w:r w:rsidR="00223EF3" w:rsidRPr="00F65B67">
        <w:rPr>
          <w:rFonts w:asciiTheme="majorHAnsi" w:hAnsiTheme="majorHAnsi" w:cs="Arial"/>
        </w:rPr>
        <w:t>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13"/>
    </w:p>
    <w:p w14:paraId="7BB6B812" w14:textId="77777777"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4"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Customer shall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shall not disclose Confidential Information to any employee or contractor of Customer unless such person needs access in order to facilitate the Purpose and executes a nondisclosure agreement with Customer with terms no less restrictive than those of this Article </w:t>
      </w:r>
      <w:r w:rsidR="00F55CF1">
        <w:fldChar w:fldCharType="begin"/>
      </w:r>
      <w:r w:rsidR="00F55CF1">
        <w:instrText xml:space="preserve"> REF _Ref423618063 \w \h  \* MERGEFORMAT </w:instrText>
      </w:r>
      <w:r w:rsidR="00F55CF1">
        <w:fldChar w:fldCharType="separate"/>
      </w:r>
      <w:r w:rsidR="00F06DA5">
        <w:t>7</w:t>
      </w:r>
      <w:r w:rsidR="00F55CF1">
        <w:fldChar w:fldCharType="end"/>
      </w:r>
      <w:r w:rsidRPr="00F65B67">
        <w:rPr>
          <w:rFonts w:asciiTheme="majorHAnsi" w:hAnsiTheme="majorHAnsi" w:cs="Arial"/>
        </w:rPr>
        <w:t>; and (b) shall not disclose Confidential Information to any other third party without Vendor’s prior written consent. Without limiting the generality of the foregoing, Customer shall protect Confidential Information with the same degree of care it uses to protect its own confidential information of similar nature and importance, but with no less than reasonable care. Customer shall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shall give Vendor prompt notice of any such legal or governmental demand and reasonably cooperate with Vendor in any effort to seek a protective order or otherwise to contest such required disclosure, at Vendor’s expense.</w:t>
      </w:r>
      <w:bookmarkEnd w:id="14"/>
    </w:p>
    <w:p w14:paraId="2BC07A2F"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F55CF1">
        <w:fldChar w:fldCharType="begin"/>
      </w:r>
      <w:r w:rsidR="00F55CF1">
        <w:instrText xml:space="preserve"> REF _Ref421881274 \w \h  \* MERGEFORMAT </w:instrText>
      </w:r>
      <w:r w:rsidR="00F55CF1">
        <w:fldChar w:fldCharType="separate"/>
      </w:r>
      <w:r w:rsidR="00F06DA5">
        <w:t>7</w:t>
      </w:r>
      <w:r w:rsidR="00F55CF1">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121C296E"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F55CF1">
        <w:fldChar w:fldCharType="begin"/>
      </w:r>
      <w:r w:rsidR="00F55CF1">
        <w:instrText xml:space="preserve"> REF _Ref423619243 \r \h  \* MERGEFORMAT </w:instrText>
      </w:r>
      <w:r w:rsidR="00F55CF1">
        <w:fldChar w:fldCharType="separate"/>
      </w:r>
      <w:r w:rsidR="00F06DA5" w:rsidRPr="00F06DA5">
        <w:rPr>
          <w:rFonts w:asciiTheme="majorHAnsi" w:hAnsiTheme="majorHAnsi" w:cs="Arial"/>
        </w:rPr>
        <w:t>7.1</w:t>
      </w:r>
      <w:r w:rsidR="00F55CF1">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6F5440">
        <w:rPr>
          <w:rFonts w:asciiTheme="majorHAnsi" w:hAnsiTheme="majorHAnsi" w:cs="Arial"/>
        </w:rPr>
        <w:t>; provided that such obligations related to Confidential Information constituting Vendor’s trade secrets shall continue so long as such information remains subject to trade secret protection pursuant to applicable law</w:t>
      </w:r>
      <w:r w:rsidRPr="00F65B67">
        <w:rPr>
          <w:rFonts w:asciiTheme="majorHAnsi" w:hAnsiTheme="majorHAnsi" w:cs="Arial"/>
        </w:rPr>
        <w:t>. Upon termination of this Agreement, Customer shall return all copies of Confidential Information to Vendor or certify, in writing, the destruction thereof.</w:t>
      </w:r>
    </w:p>
    <w:p w14:paraId="5D6E17F5"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6399F847" w14:textId="6CEA9A46" w:rsidR="006F5440" w:rsidRDefault="006F5440" w:rsidP="006F5440">
      <w:pPr>
        <w:pStyle w:val="ListParagraph"/>
        <w:numPr>
          <w:ilvl w:val="1"/>
          <w:numId w:val="15"/>
        </w:numPr>
        <w:spacing w:line="240" w:lineRule="auto"/>
        <w:contextualSpacing w:val="0"/>
        <w:jc w:val="both"/>
        <w:rPr>
          <w:rFonts w:asciiTheme="majorHAnsi" w:hAnsiTheme="majorHAnsi" w:cs="Arial"/>
        </w:rPr>
      </w:pPr>
      <w:bookmarkStart w:id="15" w:name="_Ref450828143"/>
      <w:commentRangeStart w:id="16"/>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5"/>
      <w:commentRangeEnd w:id="16"/>
      <w:r>
        <w:rPr>
          <w:rStyle w:val="CommentReference"/>
        </w:rPr>
        <w:commentReference w:id="16"/>
      </w:r>
    </w:p>
    <w:p w14:paraId="24D6B9AD" w14:textId="62A704FE"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Pr="002330A0">
        <w:rPr>
          <w:rFonts w:asciiTheme="majorHAnsi" w:hAnsiTheme="majorHAnsi" w:cs="Arial"/>
        </w:rPr>
        <w:t xml:space="preserve">. </w:t>
      </w:r>
      <w:r w:rsidR="002B5C4A" w:rsidRPr="002B5C4A">
        <w:rPr>
          <w:rFonts w:asciiTheme="majorHAnsi" w:hAnsiTheme="majorHAnsi" w:cs="Arial"/>
        </w:rPr>
        <w:t xml:space="preserve">An individual shall not be held criminally or civilly liable under any Federal or State trade secret law for the disclosure of a trade secret that- (A) is made- (i) in confidence to a Federal, State, or local government official, either directly or indirectly, or to an attorney; and </w:t>
      </w:r>
      <w:r w:rsidR="002B5C4A" w:rsidRPr="002B5C4A">
        <w:rPr>
          <w:rFonts w:asciiTheme="majorHAnsi" w:hAnsiTheme="majorHAnsi" w:cs="Arial"/>
        </w:rPr>
        <w:lastRenderedPageBreak/>
        <w:t>(ii) solely for the purpose of reporting or investigating a suspected violation of law; or (B) is made in a complaint or other document filed in a lawsuit or other proceeding, if such filing is made under seal</w:t>
      </w:r>
      <w:r w:rsidRPr="002330A0">
        <w:rPr>
          <w:rFonts w:asciiTheme="majorHAnsi" w:hAnsiTheme="majorHAnsi" w:cs="Arial"/>
        </w:rPr>
        <w:t>.</w:t>
      </w:r>
    </w:p>
    <w:p w14:paraId="5C9DDB51" w14:textId="3AFA30BA"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Pr="002330A0">
        <w:rPr>
          <w:rFonts w:asciiTheme="majorHAnsi" w:hAnsiTheme="majorHAnsi" w:cs="Arial"/>
        </w:rPr>
        <w:t xml:space="preserve">. </w:t>
      </w:r>
      <w:r w:rsidR="002B5C4A" w:rsidRPr="002B5C4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2330A0">
        <w:rPr>
          <w:rFonts w:asciiTheme="majorHAnsi" w:hAnsiTheme="majorHAnsi" w:cs="Arial"/>
        </w:rPr>
        <w:t>.</w:t>
      </w:r>
    </w:p>
    <w:p w14:paraId="522D694B" w14:textId="7E45BB9A"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332D4E72" w14:textId="77777777"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7"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F55CF1">
        <w:fldChar w:fldCharType="begin"/>
      </w:r>
      <w:r w:rsidR="00F55CF1">
        <w:instrText xml:space="preserve"> REF _Ref423618089 \w \h  \* MERGEFORMAT </w:instrText>
      </w:r>
      <w:r w:rsidR="00F55CF1">
        <w:fldChar w:fldCharType="separate"/>
      </w:r>
      <w:r w:rsidR="00F06DA5" w:rsidRPr="00F06DA5">
        <w:rPr>
          <w:rFonts w:asciiTheme="majorHAnsi" w:hAnsiTheme="majorHAnsi" w:cs="Arial"/>
        </w:rPr>
        <w:t>8.1</w:t>
      </w:r>
      <w:r w:rsidR="00F55CF1">
        <w:fldChar w:fldCharType="end"/>
      </w:r>
      <w:r w:rsidR="00DF7331" w:rsidRPr="00F65B67">
        <w:rPr>
          <w:rFonts w:asciiTheme="majorHAnsi" w:hAnsiTheme="majorHAnsi" w:cs="Arial"/>
        </w:rPr>
        <w:t xml:space="preserve">, Vendor, at its own expense, will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Service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F55CF1">
        <w:fldChar w:fldCharType="begin"/>
      </w:r>
      <w:r w:rsidR="00F55CF1">
        <w:instrText xml:space="preserve"> REF _Ref423618089 \w \h  \* MERGEFORMAT </w:instrText>
      </w:r>
      <w:r w:rsidR="00F55CF1">
        <w:fldChar w:fldCharType="separate"/>
      </w:r>
      <w:r w:rsidR="00F06DA5" w:rsidRPr="00F06DA5">
        <w:rPr>
          <w:rFonts w:asciiTheme="majorHAnsi" w:hAnsiTheme="majorHAnsi" w:cs="Arial"/>
        </w:rPr>
        <w:t>8.1</w:t>
      </w:r>
      <w:r w:rsidR="00F55CF1">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7"/>
    </w:p>
    <w:p w14:paraId="6C2729FA" w14:textId="77777777" w:rsidR="00596544" w:rsidRPr="00596544" w:rsidRDefault="00596544" w:rsidP="00937E59">
      <w:pPr>
        <w:pStyle w:val="ListParagraph"/>
        <w:keepNext/>
        <w:numPr>
          <w:ilvl w:val="1"/>
          <w:numId w:val="15"/>
        </w:numPr>
        <w:spacing w:after="240" w:line="240" w:lineRule="auto"/>
        <w:contextualSpacing w:val="0"/>
        <w:jc w:val="both"/>
        <w:rPr>
          <w:rFonts w:asciiTheme="majorHAnsi" w:hAnsiTheme="majorHAnsi" w:cs="Arial"/>
        </w:rPr>
      </w:pPr>
      <w:bookmarkStart w:id="18" w:name="_Ref423620111"/>
      <w:r w:rsidRPr="00F65B67">
        <w:rPr>
          <w:rFonts w:asciiTheme="majorHAnsi" w:eastAsia="Arial" w:hAnsiTheme="majorHAnsi" w:cs="Arial"/>
          <w:u w:val="single"/>
        </w:rPr>
        <w:t>From Customer</w:t>
      </w:r>
      <w:r w:rsidRPr="00F65B67">
        <w:rPr>
          <w:rFonts w:asciiTheme="majorHAnsi" w:hAnsiTheme="majorHAnsi" w:cs="Arial"/>
        </w:rPr>
        <w:t>.</w:t>
      </w:r>
      <w:r w:rsidRPr="00F65B67">
        <w:rPr>
          <w:rFonts w:asciiTheme="majorHAnsi" w:eastAsia="Arial" w:hAnsiTheme="majorHAnsi" w:cs="Arial"/>
        </w:rPr>
        <w:t xml:space="preserve"> </w:t>
      </w:r>
    </w:p>
    <w:p w14:paraId="35824F5C" w14:textId="77777777" w:rsidR="00596544" w:rsidRDefault="00596544" w:rsidP="00596544">
      <w:pPr>
        <w:pStyle w:val="ListParagraph"/>
        <w:numPr>
          <w:ilvl w:val="2"/>
          <w:numId w:val="15"/>
        </w:numPr>
        <w:spacing w:after="240" w:line="240" w:lineRule="auto"/>
        <w:contextualSpacing w:val="0"/>
        <w:jc w:val="both"/>
        <w:rPr>
          <w:rFonts w:asciiTheme="majorHAnsi" w:hAnsiTheme="majorHAnsi" w:cs="Arial"/>
        </w:rPr>
      </w:pPr>
      <w:r w:rsidRPr="00596544">
        <w:rPr>
          <w:rFonts w:asciiTheme="majorHAnsi" w:eastAsia="Arial" w:hAnsiTheme="majorHAnsi" w:cs="Arial"/>
          <w:i/>
        </w:rPr>
        <w:t>Re Customer Itself</w:t>
      </w:r>
      <w:r w:rsidRPr="00596544">
        <w:rPr>
          <w:rFonts w:asciiTheme="majorHAnsi" w:hAnsiTheme="majorHAnsi" w:cs="Arial"/>
        </w:rPr>
        <w:t>.</w:t>
      </w:r>
      <w:r>
        <w:rPr>
          <w:rFonts w:asciiTheme="majorHAnsi" w:hAnsiTheme="majorHAnsi" w:cs="Arial"/>
        </w:rPr>
        <w:t xml:space="preserve"> </w:t>
      </w:r>
      <w:r w:rsidRPr="00F65B67">
        <w:rPr>
          <w:rFonts w:asciiTheme="majorHAnsi" w:hAnsiTheme="majorHAnsi" w:cs="Arial"/>
        </w:rPr>
        <w:t>Customer represents and warrants that: (</w:t>
      </w:r>
      <w:r>
        <w:rPr>
          <w:rFonts w:asciiTheme="majorHAnsi" w:hAnsiTheme="majorHAnsi" w:cs="Arial"/>
        </w:rPr>
        <w:t>i</w:t>
      </w:r>
      <w:r w:rsidRPr="00F65B67">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w:t>
      </w:r>
      <w:r>
        <w:rPr>
          <w:rFonts w:asciiTheme="majorHAnsi" w:hAnsiTheme="majorHAnsi" w:cs="Arial"/>
        </w:rPr>
        <w:t>ii</w:t>
      </w:r>
      <w:r w:rsidRPr="00F65B67">
        <w:rPr>
          <w:rFonts w:asciiTheme="majorHAnsi" w:hAnsiTheme="majorHAnsi" w:cs="Arial"/>
        </w:rPr>
        <w:t>) it has accurately identified it</w:t>
      </w:r>
      <w:r w:rsidRPr="00F65B67">
        <w:rPr>
          <w:rFonts w:asciiTheme="majorHAnsi" w:hAnsiTheme="majorHAnsi" w:cs="Arial"/>
          <w:spacing w:val="1"/>
        </w:rPr>
        <w:t>s</w:t>
      </w:r>
      <w:r w:rsidRPr="00F65B67">
        <w:rPr>
          <w:rFonts w:asciiTheme="majorHAnsi" w:hAnsiTheme="majorHAnsi" w:cs="Arial"/>
        </w:rPr>
        <w:t>e</w:t>
      </w:r>
      <w:r w:rsidRPr="00F65B67">
        <w:rPr>
          <w:rFonts w:asciiTheme="majorHAnsi" w:hAnsiTheme="majorHAnsi" w:cs="Arial"/>
          <w:spacing w:val="-1"/>
        </w:rPr>
        <w:t>l</w:t>
      </w:r>
      <w:r w:rsidRPr="00F65B67">
        <w:rPr>
          <w:rFonts w:asciiTheme="majorHAnsi" w:hAnsiTheme="majorHAnsi" w:cs="Arial"/>
        </w:rPr>
        <w:t>f and it has not provided any inaccurate information about itself to or through the System; and (</w:t>
      </w:r>
      <w:r>
        <w:rPr>
          <w:rFonts w:asciiTheme="majorHAnsi" w:hAnsiTheme="majorHAnsi" w:cs="Arial"/>
        </w:rPr>
        <w:t>iii</w:t>
      </w:r>
      <w:r w:rsidRPr="00F65B67">
        <w:rPr>
          <w:rFonts w:asciiTheme="majorHAnsi" w:hAnsiTheme="majorHAnsi" w:cs="Arial"/>
        </w:rPr>
        <w:t>) it is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632B59DB" w14:textId="77777777" w:rsidR="00596544" w:rsidRPr="00F65B67" w:rsidRDefault="00596544" w:rsidP="00596544">
      <w:pPr>
        <w:pStyle w:val="ListParagraph"/>
        <w:numPr>
          <w:ilvl w:val="2"/>
          <w:numId w:val="15"/>
        </w:numPr>
        <w:spacing w:after="240" w:line="240" w:lineRule="auto"/>
        <w:contextualSpacing w:val="0"/>
        <w:jc w:val="both"/>
        <w:rPr>
          <w:rFonts w:asciiTheme="majorHAnsi" w:hAnsiTheme="majorHAnsi" w:cs="Arial"/>
        </w:rPr>
      </w:pPr>
      <w:r>
        <w:rPr>
          <w:rFonts w:asciiTheme="majorHAnsi" w:eastAsia="Arial" w:hAnsiTheme="majorHAnsi" w:cs="Arial"/>
          <w:i/>
        </w:rPr>
        <w:t>Re Customer’s Clients</w:t>
      </w:r>
      <w:r w:rsidRPr="00596544">
        <w:rPr>
          <w:rFonts w:asciiTheme="majorHAnsi" w:hAnsiTheme="majorHAnsi" w:cs="Arial"/>
        </w:rPr>
        <w:t>.</w:t>
      </w:r>
      <w:r>
        <w:rPr>
          <w:rFonts w:asciiTheme="majorHAnsi" w:hAnsiTheme="majorHAnsi" w:cs="Arial"/>
        </w:rPr>
        <w:t xml:space="preserve"> Customer represents and warrants that, to the best of its knowledge: (i) </w:t>
      </w:r>
      <w:r w:rsidR="00965E58">
        <w:rPr>
          <w:rFonts w:asciiTheme="majorHAnsi" w:hAnsiTheme="majorHAnsi" w:cs="Arial"/>
        </w:rPr>
        <w:t xml:space="preserve">each Customer’s Client </w:t>
      </w:r>
      <w:r>
        <w:rPr>
          <w:rFonts w:asciiTheme="majorHAnsi" w:hAnsiTheme="majorHAnsi" w:cs="Arial"/>
        </w:rPr>
        <w:t>will have</w:t>
      </w:r>
      <w:r w:rsidRPr="00F65B67">
        <w:rPr>
          <w:rFonts w:asciiTheme="majorHAnsi" w:hAnsiTheme="majorHAnsi" w:cs="Arial"/>
        </w:rPr>
        <w:t xml:space="preserve"> the full right and authority to enter into, execute, and perform its o</w:t>
      </w:r>
      <w:r>
        <w:rPr>
          <w:rFonts w:asciiTheme="majorHAnsi" w:hAnsiTheme="majorHAnsi" w:cs="Arial"/>
        </w:rPr>
        <w:t xml:space="preserve">bligations as required under this Agreement and the Client ToS, with </w:t>
      </w:r>
      <w:r w:rsidRPr="00F65B67">
        <w:rPr>
          <w:rFonts w:asciiTheme="majorHAnsi" w:hAnsiTheme="majorHAnsi" w:cs="Arial"/>
        </w:rPr>
        <w:t xml:space="preserve">no pending or threatened claim or litigation </w:t>
      </w:r>
      <w:r>
        <w:rPr>
          <w:rFonts w:asciiTheme="majorHAnsi" w:hAnsiTheme="majorHAnsi" w:cs="Arial"/>
        </w:rPr>
        <w:t>that</w:t>
      </w:r>
      <w:r w:rsidRPr="00F65B67">
        <w:rPr>
          <w:rFonts w:asciiTheme="majorHAnsi" w:hAnsiTheme="majorHAnsi" w:cs="Arial"/>
        </w:rPr>
        <w:t xml:space="preserve"> would have a material adverse impact on its ability </w:t>
      </w:r>
      <w:r>
        <w:rPr>
          <w:rFonts w:asciiTheme="majorHAnsi" w:hAnsiTheme="majorHAnsi" w:cs="Arial"/>
        </w:rPr>
        <w:t xml:space="preserve">so </w:t>
      </w:r>
      <w:r w:rsidRPr="00F65B67">
        <w:rPr>
          <w:rFonts w:asciiTheme="majorHAnsi" w:hAnsiTheme="majorHAnsi" w:cs="Arial"/>
        </w:rPr>
        <w:t>to perform; (</w:t>
      </w:r>
      <w:r>
        <w:rPr>
          <w:rFonts w:asciiTheme="majorHAnsi" w:hAnsiTheme="majorHAnsi" w:cs="Arial"/>
        </w:rPr>
        <w:t>ii</w:t>
      </w:r>
      <w:r w:rsidRPr="00F65B67">
        <w:rPr>
          <w:rFonts w:asciiTheme="majorHAnsi" w:hAnsiTheme="majorHAnsi" w:cs="Arial"/>
        </w:rPr>
        <w:t xml:space="preserve">) </w:t>
      </w:r>
      <w:r w:rsidR="00965E58">
        <w:rPr>
          <w:rFonts w:asciiTheme="majorHAnsi" w:hAnsiTheme="majorHAnsi" w:cs="Arial"/>
        </w:rPr>
        <w:t>Customer will</w:t>
      </w:r>
      <w:r w:rsidRPr="00F65B67">
        <w:rPr>
          <w:rFonts w:asciiTheme="majorHAnsi" w:hAnsiTheme="majorHAnsi" w:cs="Arial"/>
        </w:rPr>
        <w:t xml:space="preserve"> accurately </w:t>
      </w:r>
      <w:r w:rsidR="00965E58">
        <w:rPr>
          <w:rFonts w:asciiTheme="majorHAnsi" w:hAnsiTheme="majorHAnsi" w:cs="Arial"/>
        </w:rPr>
        <w:t>identify each Customer’s Client and will not provide any</w:t>
      </w:r>
      <w:r w:rsidRPr="00F65B67">
        <w:rPr>
          <w:rFonts w:asciiTheme="majorHAnsi" w:hAnsiTheme="majorHAnsi" w:cs="Arial"/>
        </w:rPr>
        <w:t xml:space="preserve"> inaccurate information about </w:t>
      </w:r>
      <w:r w:rsidR="009D1C59">
        <w:rPr>
          <w:rFonts w:asciiTheme="majorHAnsi" w:hAnsiTheme="majorHAnsi" w:cs="Arial"/>
        </w:rPr>
        <w:t>a Customer’s Client or other User</w:t>
      </w:r>
      <w:r w:rsidRPr="00F65B67">
        <w:rPr>
          <w:rFonts w:asciiTheme="majorHAnsi" w:hAnsiTheme="majorHAnsi" w:cs="Arial"/>
        </w:rPr>
        <w:t xml:space="preserve"> to or through the System; and (</w:t>
      </w:r>
      <w:r>
        <w:rPr>
          <w:rFonts w:asciiTheme="majorHAnsi" w:hAnsiTheme="majorHAnsi" w:cs="Arial"/>
        </w:rPr>
        <w:t>iii</w:t>
      </w:r>
      <w:r w:rsidRPr="00F65B67">
        <w:rPr>
          <w:rFonts w:asciiTheme="majorHAnsi" w:hAnsiTheme="majorHAnsi" w:cs="Arial"/>
        </w:rPr>
        <w:t xml:space="preserve">) </w:t>
      </w:r>
      <w:r w:rsidR="00965E58">
        <w:rPr>
          <w:rFonts w:asciiTheme="majorHAnsi" w:hAnsiTheme="majorHAnsi" w:cs="Arial"/>
        </w:rPr>
        <w:t>each Customer’s Client will be</w:t>
      </w:r>
      <w:r w:rsidRPr="00F65B67">
        <w:rPr>
          <w:rFonts w:asciiTheme="majorHAnsi" w:hAnsiTheme="majorHAnsi" w:cs="Arial"/>
        </w:rPr>
        <w:t xml:space="preserve">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112313CF" w14:textId="77777777"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F55CF1">
        <w:fldChar w:fldCharType="begin"/>
      </w:r>
      <w:r w:rsidR="00F55CF1">
        <w:instrText xml:space="preserve"> REF _Ref423618089 \w \h  \* MERGEFORMAT </w:instrText>
      </w:r>
      <w:r w:rsidR="00F55CF1">
        <w:fldChar w:fldCharType="separate"/>
      </w:r>
      <w:r w:rsidR="00F06DA5" w:rsidRPr="00F06DA5">
        <w:rPr>
          <w:rFonts w:asciiTheme="majorHAnsi" w:hAnsiTheme="majorHAnsi" w:cs="Arial"/>
        </w:rPr>
        <w:t>8.1</w:t>
      </w:r>
      <w:r w:rsidR="00F55CF1">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w:t>
      </w:r>
      <w:r w:rsidR="0030312A">
        <w:rPr>
          <w:rFonts w:asciiTheme="majorHAnsi" w:hAnsiTheme="majorHAnsi" w:cs="Arial"/>
        </w:rPr>
        <w:t xml:space="preserve"> OR</w:t>
      </w:r>
      <w:r w:rsidR="00DF7331" w:rsidRPr="00F65B67">
        <w:rPr>
          <w:rFonts w:asciiTheme="majorHAnsi" w:hAnsiTheme="majorHAnsi" w:cs="Arial"/>
        </w:rPr>
        <w:t xml:space="preserve"> FITNESS FOR A PARTICULAR PURPOSE</w:t>
      </w:r>
      <w:r w:rsidR="00DA3274" w:rsidRPr="00F65B67">
        <w:rPr>
          <w:rFonts w:asciiTheme="majorHAnsi" w:hAnsiTheme="majorHAnsi" w:cs="Arial"/>
        </w:rPr>
        <w:t xml:space="preserve">, </w:t>
      </w:r>
      <w:r w:rsidR="00BC716D" w:rsidRPr="00F65B67">
        <w:rPr>
          <w:rFonts w:asciiTheme="majorHAnsi" w:hAnsiTheme="majorHAnsi" w:cs="Arial"/>
        </w:rPr>
        <w:t xml:space="preserve">OR ANY IMPLIED WARRANTY ARISING </w:t>
      </w:r>
      <w:r w:rsidR="00BC716D" w:rsidRPr="00F65B67">
        <w:rPr>
          <w:rFonts w:asciiTheme="majorHAnsi" w:hAnsiTheme="majorHAnsi" w:cs="Arial"/>
        </w:rPr>
        <w:lastRenderedPageBreak/>
        <w:t>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937E59">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8"/>
      <w:r w:rsidR="00946349" w:rsidRPr="00F65B67">
        <w:rPr>
          <w:rFonts w:asciiTheme="majorHAnsi" w:hAnsiTheme="majorHAnsi" w:cs="Arial"/>
          <w:spacing w:val="2"/>
        </w:rPr>
        <w:t xml:space="preserve"> </w:t>
      </w:r>
    </w:p>
    <w:p w14:paraId="09BB993C" w14:textId="77777777"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9"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Customer shall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Pr>
          <w:rFonts w:asciiTheme="majorHAnsi" w:hAnsiTheme="majorHAnsi" w:cs="Arial"/>
        </w:rPr>
        <w:t xml:space="preserve">Customer’s </w:t>
      </w:r>
      <w:r w:rsidR="008D58EA">
        <w:rPr>
          <w:rFonts w:asciiTheme="majorHAnsi" w:hAnsiTheme="majorHAnsi" w:cs="Arial"/>
        </w:rPr>
        <w:t>C</w:t>
      </w:r>
      <w:r w:rsidR="00937E59">
        <w:rPr>
          <w:rFonts w:asciiTheme="majorHAnsi" w:hAnsiTheme="majorHAnsi" w:cs="Arial"/>
        </w:rPr>
        <w:t xml:space="preserve">lients or other </w:t>
      </w:r>
      <w:r w:rsidR="00A34CA0" w:rsidRPr="00F65B67">
        <w:rPr>
          <w:rFonts w:asciiTheme="majorHAnsi" w:hAnsiTheme="majorHAnsi" w:cs="Arial"/>
        </w:rPr>
        <w:t>Users or by Customer's</w:t>
      </w:r>
      <w:r w:rsidR="00937E59">
        <w:rPr>
          <w:rFonts w:asciiTheme="majorHAnsi" w:hAnsiTheme="majorHAnsi" w:cs="Arial"/>
        </w:rPr>
        <w:t xml:space="preserve"> or Customer’s Clients’</w:t>
      </w:r>
      <w:r w:rsidR="00A34CA0" w:rsidRPr="00F65B67">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w:t>
      </w:r>
      <w:r w:rsidR="00937E59">
        <w:rPr>
          <w:rFonts w:asciiTheme="majorHAnsi" w:hAnsiTheme="majorHAnsi" w:cs="Arial"/>
        </w:rPr>
        <w:t>, including by Customer’s Clients or other Users,</w:t>
      </w:r>
      <w:r w:rsidR="00A34CA0" w:rsidRPr="00F65B67">
        <w:rPr>
          <w:rFonts w:asciiTheme="majorHAnsi" w:hAnsiTheme="majorHAnsi" w:cs="Arial"/>
        </w:rPr>
        <w:t xml:space="preserve">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4F7136">
        <w:rPr>
          <w:rFonts w:asciiTheme="majorHAnsi" w:hAnsiTheme="majorHAnsi" w:cs="Arial"/>
        </w:rPr>
        <w:t xml:space="preserve">this Article </w:t>
      </w:r>
      <w:r w:rsidR="005929BE">
        <w:rPr>
          <w:rFonts w:asciiTheme="majorHAnsi" w:hAnsiTheme="majorHAnsi" w:cs="Arial"/>
        </w:rPr>
        <w:fldChar w:fldCharType="begin"/>
      </w:r>
      <w:r w:rsidR="004F7136">
        <w:rPr>
          <w:rFonts w:asciiTheme="majorHAnsi" w:hAnsiTheme="majorHAnsi" w:cs="Arial"/>
        </w:rPr>
        <w:instrText xml:space="preserve"> REF _Ref423620130 \w \h </w:instrText>
      </w:r>
      <w:r w:rsidR="005929BE">
        <w:rPr>
          <w:rFonts w:asciiTheme="majorHAnsi" w:hAnsiTheme="majorHAnsi" w:cs="Arial"/>
        </w:rPr>
      </w:r>
      <w:r w:rsidR="005929BE">
        <w:rPr>
          <w:rFonts w:asciiTheme="majorHAnsi" w:hAnsiTheme="majorHAnsi" w:cs="Arial"/>
        </w:rPr>
        <w:fldChar w:fldCharType="separate"/>
      </w:r>
      <w:r w:rsidR="004F7136">
        <w:rPr>
          <w:rFonts w:asciiTheme="majorHAnsi" w:hAnsiTheme="majorHAnsi" w:cs="Arial"/>
        </w:rPr>
        <w:t>9</w:t>
      </w:r>
      <w:r w:rsidR="005929BE">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9"/>
    </w:p>
    <w:p w14:paraId="7CF24CA3"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20" w:name="_Ref421882007"/>
      <w:r w:rsidRPr="00F65B67">
        <w:rPr>
          <w:rFonts w:asciiTheme="majorHAnsi" w:hAnsiTheme="majorHAnsi" w:cs="Arial"/>
          <w:b/>
          <w:u w:val="single"/>
        </w:rPr>
        <w:t xml:space="preserve">  </w:t>
      </w:r>
      <w:bookmarkStart w:id="21"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0"/>
      <w:bookmarkEnd w:id="21"/>
    </w:p>
    <w:p w14:paraId="7673121B"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VENDOR’S LIABILITY ARISING OUT OF OR RELATED TO THIS AGREEMENT WILL NOT EXCEED $______</w:t>
      </w:r>
      <w:r w:rsidRPr="00F65B67">
        <w:rPr>
          <w:rFonts w:asciiTheme="majorHAnsi" w:hAnsiTheme="majorHAnsi" w:cs="Arial"/>
        </w:rPr>
        <w:t>.</w:t>
      </w:r>
    </w:p>
    <w:p w14:paraId="378A909E" w14:textId="77777777"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Exclusion of Consequential Damages</w:t>
      </w:r>
      <w:r w:rsidRPr="00F65B67">
        <w:rPr>
          <w:rFonts w:asciiTheme="majorHAnsi" w:hAnsiTheme="majorHAnsi" w:cs="Arial"/>
        </w:rPr>
        <w:t>. IN NO EVENT WILL VENDOR BE LIABLE TO CUSTOMER FOR ANY CONSEQUENTIAL, INDIRECT, SPECIAL, INCIDENTAL, OR PUNITIVE DAMAGES ARISING OUT OF OR RELATED TO THIS AGREEMENT.</w:t>
      </w:r>
    </w:p>
    <w:p w14:paraId="59DACC26" w14:textId="77777777"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F55CF1">
        <w:fldChar w:fldCharType="begin"/>
      </w:r>
      <w:r w:rsidR="00F55CF1">
        <w:instrText xml:space="preserve"> REF _Ref421882007 \w \h  \* MERGEFORMAT </w:instrText>
      </w:r>
      <w:r w:rsidR="00F55CF1">
        <w:fldChar w:fldCharType="separate"/>
      </w:r>
      <w:r w:rsidR="00F06DA5" w:rsidRPr="00F06DA5">
        <w:rPr>
          <w:rFonts w:asciiTheme="majorHAnsi" w:hAnsiTheme="majorHAnsi" w:cs="Arial"/>
        </w:rPr>
        <w:t>10</w:t>
      </w:r>
      <w:r w:rsidR="00F55CF1">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F55CF1">
        <w:fldChar w:fldCharType="begin"/>
      </w:r>
      <w:r w:rsidR="00F55CF1">
        <w:instrText xml:space="preserve"> REF _Ref421882007 \w \h  \* MERGEFORMAT </w:instrText>
      </w:r>
      <w:r w:rsidR="00F55CF1">
        <w:fldChar w:fldCharType="separate"/>
      </w:r>
      <w:r w:rsidR="00F06DA5" w:rsidRPr="00F06DA5">
        <w:rPr>
          <w:rFonts w:asciiTheme="majorHAnsi" w:hAnsiTheme="majorHAnsi" w:cs="Arial"/>
        </w:rPr>
        <w:t>10</w:t>
      </w:r>
      <w:r w:rsidR="00F55CF1">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F55CF1">
        <w:fldChar w:fldCharType="begin"/>
      </w:r>
      <w:r w:rsidR="00F55CF1">
        <w:instrText xml:space="preserve"> REF _Ref421882007 \w \h  \* MERGEFORMAT </w:instrText>
      </w:r>
      <w:r w:rsidR="00F55CF1">
        <w:fldChar w:fldCharType="separate"/>
      </w:r>
      <w:r w:rsidR="00F06DA5" w:rsidRPr="00F06DA5">
        <w:rPr>
          <w:rFonts w:asciiTheme="majorHAnsi" w:hAnsiTheme="majorHAnsi" w:cs="Arial"/>
        </w:rPr>
        <w:t>10</w:t>
      </w:r>
      <w:r w:rsidR="00F55CF1">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39D6A3F9"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22"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22"/>
    </w:p>
    <w:p w14:paraId="7A5D5CF2" w14:textId="77777777"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3"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shall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w:t>
      </w:r>
      <w:r w:rsidR="009C5073" w:rsidRPr="00F65B67">
        <w:rPr>
          <w:rFonts w:asciiTheme="majorHAnsi" w:hAnsiTheme="majorHAnsi" w:cs="Arial"/>
        </w:rPr>
        <w:lastRenderedPageBreak/>
        <w:t xml:space="preserve">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23"/>
    </w:p>
    <w:p w14:paraId="6AC3B9C8" w14:textId="7777777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Either party may terminate this Agreement for the other’s material breach by written notice, effective in 30 days unless the other party first cures such breach.</w:t>
      </w:r>
      <w:r w:rsidR="00937E59">
        <w:rPr>
          <w:rFonts w:asciiTheme="majorHAnsi" w:hAnsiTheme="majorHAnsi" w:cs="Arial"/>
        </w:rPr>
        <w:t xml:space="preserve"> </w:t>
      </w:r>
      <w:r w:rsidR="009E4624" w:rsidRPr="008C72A3">
        <w:rPr>
          <w:rFonts w:asciiTheme="majorHAnsi" w:hAnsiTheme="majorHAnsi" w:cs="Arial"/>
        </w:rPr>
        <w:t>Without limiting Vendor’s other rights and remedies, Vendor may suspend or terminate a Customer’s Client’s</w:t>
      </w:r>
      <w:r w:rsidR="009E4624">
        <w:rPr>
          <w:rFonts w:asciiTheme="majorHAnsi" w:hAnsiTheme="majorHAnsi" w:cs="Arial"/>
        </w:rPr>
        <w:t xml:space="preserve"> or other User’s</w:t>
      </w:r>
      <w:r w:rsidR="009E4624" w:rsidRPr="008C72A3">
        <w:rPr>
          <w:rFonts w:asciiTheme="majorHAnsi" w:hAnsiTheme="majorHAnsi" w:cs="Arial"/>
        </w:rPr>
        <w:t xml:space="preserve"> access to the System at any time, without advanced notice, if Vendor reasonably concludes such Customer’s Client</w:t>
      </w:r>
      <w:r w:rsidR="009E4624">
        <w:rPr>
          <w:rFonts w:asciiTheme="majorHAnsi" w:hAnsiTheme="majorHAnsi" w:cs="Arial"/>
        </w:rPr>
        <w:t xml:space="preserve"> or other User</w:t>
      </w:r>
      <w:r w:rsidR="009E4624" w:rsidRPr="008C72A3">
        <w:rPr>
          <w:rFonts w:asciiTheme="majorHAnsi" w:hAnsiTheme="majorHAnsi" w:cs="Arial"/>
        </w:rPr>
        <w:t xml:space="preserve"> has conducted itself in a way that is not consistent with the requirements of the AUP or the other requirements of this Agreement or in a way that subjects Vendor to potential liability</w:t>
      </w:r>
      <w:r w:rsidR="00937E59">
        <w:rPr>
          <w:rFonts w:asciiTheme="majorHAnsi" w:hAnsiTheme="majorHAnsi" w:cs="Arial"/>
        </w:rPr>
        <w:t xml:space="preserve">. </w:t>
      </w:r>
    </w:p>
    <w:p w14:paraId="71BB0FE2" w14:textId="77777777"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shall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F55CF1">
        <w:fldChar w:fldCharType="begin"/>
      </w:r>
      <w:r w:rsidR="00F55CF1">
        <w:instrText xml:space="preserve"> REF _Ref423620046 \w \h  \* MERGEFORMAT </w:instrText>
      </w:r>
      <w:r w:rsidR="00F55CF1">
        <w:fldChar w:fldCharType="separate"/>
      </w:r>
      <w:r w:rsidR="00F06DA5">
        <w:t>6</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F55CF1">
        <w:fldChar w:fldCharType="begin"/>
      </w:r>
      <w:r w:rsidR="00F55CF1">
        <w:instrText xml:space="preserve"> REF _Ref423620088 \w \h  \* MERGEFORMAT </w:instrText>
      </w:r>
      <w:r w:rsidR="00F55CF1">
        <w:fldChar w:fldCharType="separate"/>
      </w:r>
      <w:r w:rsidR="00F06DA5">
        <w:t>7</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F55CF1">
        <w:fldChar w:fldCharType="begin"/>
      </w:r>
      <w:r w:rsidR="00F55CF1">
        <w:instrText xml:space="preserve"> REF _Ref423620111 \w \h  \* MERGEFORMAT </w:instrText>
      </w:r>
      <w:r w:rsidR="00F55CF1">
        <w:fldChar w:fldCharType="separate"/>
      </w:r>
      <w:r w:rsidR="00F06DA5" w:rsidRPr="00F06DA5">
        <w:rPr>
          <w:rFonts w:asciiTheme="majorHAnsi" w:hAnsiTheme="majorHAnsi" w:cs="Arial"/>
        </w:rPr>
        <w:t>8.2</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F55CF1">
        <w:fldChar w:fldCharType="begin"/>
      </w:r>
      <w:r w:rsidR="00F55CF1">
        <w:instrText xml:space="preserve"> REF _Ref423620130 \w \h  \* MERGEFORMAT </w:instrText>
      </w:r>
      <w:r w:rsidR="00F55CF1">
        <w:fldChar w:fldCharType="separate"/>
      </w:r>
      <w:r w:rsidR="00F06DA5">
        <w:t>9</w:t>
      </w:r>
      <w:r w:rsidR="00F55CF1">
        <w:fldChar w:fldCharType="end"/>
      </w:r>
      <w:r w:rsidR="00791ED0" w:rsidRPr="00F65B67">
        <w:rPr>
          <w:rFonts w:asciiTheme="majorHAnsi" w:hAnsiTheme="majorHAnsi" w:cs="Arial"/>
        </w:rPr>
        <w:t xml:space="preserve"> (</w:t>
      </w:r>
      <w:r w:rsidR="00791ED0" w:rsidRPr="00937E59">
        <w:rPr>
          <w:rFonts w:asciiTheme="majorHAnsi" w:hAnsiTheme="majorHAnsi" w:cs="Arial"/>
          <w:i/>
        </w:rPr>
        <w:t>Indemnification</w:t>
      </w:r>
      <w:r w:rsidR="00791ED0" w:rsidRPr="00F65B67">
        <w:rPr>
          <w:rFonts w:asciiTheme="majorHAnsi" w:hAnsiTheme="majorHAnsi" w:cs="Arial"/>
        </w:rPr>
        <w:t xml:space="preserve">), and </w:t>
      </w:r>
      <w:r w:rsidR="00F55CF1">
        <w:fldChar w:fldCharType="begin"/>
      </w:r>
      <w:r w:rsidR="00F55CF1">
        <w:instrText xml:space="preserve"> REF _Ref423620147 \w \h  \* MERGEFORMAT </w:instrText>
      </w:r>
      <w:r w:rsidR="00F55CF1">
        <w:fldChar w:fldCharType="separate"/>
      </w:r>
      <w:r w:rsidR="00F06DA5" w:rsidRPr="00F06DA5">
        <w:rPr>
          <w:rFonts w:asciiTheme="majorHAnsi" w:hAnsiTheme="majorHAnsi" w:cs="Arial"/>
        </w:rPr>
        <w:t>10</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305D5653" w14:textId="77777777" w:rsidR="00582326" w:rsidRPr="00F65B67" w:rsidRDefault="00AF747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07C5867F" w14:textId="77777777"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The parties are independent contractors and will so represent themselves in all regards. Neither party is the agent of the other, and neither may make commitments on the other’s behalf. The parties agree that no Vendor employee or contractor will be an employee of Customer.</w:t>
      </w:r>
    </w:p>
    <w:p w14:paraId="3FC56F88" w14:textId="7777777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D4527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1C5EEC">
        <w:rPr>
          <w:rFonts w:asciiTheme="majorHAnsi" w:hAnsiTheme="majorHAnsi" w:cs="Arial"/>
        </w:rPr>
        <w:t>72</w:t>
      </w:r>
      <w:r w:rsidRPr="00F65B67">
        <w:rPr>
          <w:rFonts w:asciiTheme="majorHAnsi" w:hAnsiTheme="majorHAnsi" w:cs="Arial"/>
        </w:rPr>
        <w:t xml:space="preserve"> hours after they are sent.</w:t>
      </w:r>
    </w:p>
    <w:p w14:paraId="1454937E"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BAB0F82" w14:textId="77777777"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4"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F55CF1">
        <w:fldChar w:fldCharType="begin"/>
      </w:r>
      <w:r w:rsidR="00F55CF1">
        <w:instrText xml:space="preserve"> REF _Ref423609644 \w \h  \* MERGEFORMAT </w:instrText>
      </w:r>
      <w:r w:rsidR="00F55CF1">
        <w:fldChar w:fldCharType="separate"/>
      </w:r>
      <w:r w:rsidR="00F06DA5" w:rsidRPr="00F06DA5">
        <w:rPr>
          <w:rFonts w:asciiTheme="majorHAnsi" w:hAnsiTheme="majorHAnsi" w:cs="Arial"/>
        </w:rPr>
        <w:t>12.4</w:t>
      </w:r>
      <w:r w:rsidR="00F55CF1">
        <w:fldChar w:fldCharType="end"/>
      </w:r>
      <w:r w:rsidRPr="00F65B67">
        <w:rPr>
          <w:rFonts w:asciiTheme="majorHAnsi" w:hAnsiTheme="majorHAnsi" w:cs="Arial"/>
        </w:rPr>
        <w:t>, this Agreement will be binding upon and inure to the benefit of the parties’ respective successors and assigns.</w:t>
      </w:r>
      <w:bookmarkEnd w:id="24"/>
    </w:p>
    <w:p w14:paraId="3C7EB3B0"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3C02906"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xml:space="preserve">. Neither party will be deemed to have waived any of its rights under this Agreement by </w:t>
      </w:r>
      <w:r w:rsidRPr="00F65B67">
        <w:rPr>
          <w:rFonts w:asciiTheme="majorHAnsi" w:hAnsiTheme="majorHAnsi" w:cs="Arial"/>
        </w:rPr>
        <w:lastRenderedPageBreak/>
        <w:t>lapse of time or by any statement or representation other than by an authorized representative in an explicit written waiver. No waiver of a breach of this Agreement will constitute a waiver of any other breach of this Agreement.</w:t>
      </w:r>
    </w:p>
    <w:p w14:paraId="5DF2ACF6" w14:textId="5128EE2C"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5" w:name="_Ref451867088"/>
      <w:r w:rsidRPr="00F65B67">
        <w:rPr>
          <w:rFonts w:asciiTheme="majorHAnsi" w:hAnsiTheme="majorHAnsi" w:cs="Arial"/>
          <w:u w:val="single"/>
        </w:rPr>
        <w:t>Choice of Law &amp; Jurisdiction</w:t>
      </w:r>
      <w:r w:rsidRPr="00F65B67">
        <w:rPr>
          <w:rFonts w:asciiTheme="majorHAnsi" w:hAnsiTheme="majorHAnsi" w:cs="Arial"/>
        </w:rPr>
        <w:t>: This Agreement will be governed solely by the internal laws of the State of ____________</w:t>
      </w:r>
      <w:r w:rsidR="008622EC">
        <w:rPr>
          <w:rFonts w:asciiTheme="majorHAnsi" w:hAnsiTheme="majorHAnsi" w:cs="Arial"/>
        </w:rPr>
        <w:t>, including applicable U.S. federal law</w:t>
      </w:r>
      <w:r w:rsidRPr="00F65B67">
        <w:rPr>
          <w:rFonts w:asciiTheme="majorHAnsi" w:hAnsiTheme="majorHAnsi" w:cs="Arial"/>
        </w:rPr>
        <w:t>,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A9305A">
        <w:rPr>
          <w:rFonts w:asciiTheme="majorHAnsi" w:hAnsiTheme="majorHAnsi" w:cs="Arial"/>
        </w:rPr>
        <w:t xml:space="preserve"> This Section </w:t>
      </w:r>
      <w:r w:rsidR="00A9305A">
        <w:rPr>
          <w:rFonts w:asciiTheme="majorHAnsi" w:hAnsiTheme="majorHAnsi" w:cs="Arial"/>
        </w:rPr>
        <w:fldChar w:fldCharType="begin"/>
      </w:r>
      <w:r w:rsidR="00A9305A">
        <w:rPr>
          <w:rFonts w:asciiTheme="majorHAnsi" w:hAnsiTheme="majorHAnsi" w:cs="Arial"/>
        </w:rPr>
        <w:instrText xml:space="preserve"> REF _Ref451867088 \w \h </w:instrText>
      </w:r>
      <w:r w:rsidR="00A9305A">
        <w:rPr>
          <w:rFonts w:asciiTheme="majorHAnsi" w:hAnsiTheme="majorHAnsi" w:cs="Arial"/>
        </w:rPr>
      </w:r>
      <w:r w:rsidR="00A9305A">
        <w:rPr>
          <w:rFonts w:asciiTheme="majorHAnsi" w:hAnsiTheme="majorHAnsi" w:cs="Arial"/>
        </w:rPr>
        <w:fldChar w:fldCharType="separate"/>
      </w:r>
      <w:r w:rsidR="00A9305A">
        <w:rPr>
          <w:rFonts w:asciiTheme="majorHAnsi" w:hAnsiTheme="majorHAnsi" w:cs="Arial"/>
        </w:rPr>
        <w:t>12.7</w:t>
      </w:r>
      <w:r w:rsidR="00A9305A">
        <w:rPr>
          <w:rFonts w:asciiTheme="majorHAnsi" w:hAnsiTheme="majorHAnsi" w:cs="Arial"/>
        </w:rPr>
        <w:fldChar w:fldCharType="end"/>
      </w:r>
      <w:r w:rsidR="00A9305A">
        <w:rPr>
          <w:rFonts w:asciiTheme="majorHAnsi" w:hAnsiTheme="majorHAnsi" w:cs="Arial"/>
        </w:rPr>
        <w:t xml:space="preserve"> governs all claims arising out of or related to this Agreement, including without limitation tort claims.</w:t>
      </w:r>
      <w:bookmarkEnd w:id="25"/>
    </w:p>
    <w:p w14:paraId="41E234C8"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E0FA736"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598E9231" w14:textId="77777777"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Customer shall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shall not permit any third party to access or use the System in, or export such software to, a country subject to a United States embargo (as of the Effective Date, Cuba, Iran, North Korea, Sudan, and Syria).</w:t>
      </w:r>
    </w:p>
    <w:p w14:paraId="4D8B37E5"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70EC1AB7" w14:textId="77777777"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6"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F55CF1">
        <w:fldChar w:fldCharType="begin"/>
      </w:r>
      <w:r w:rsidR="00F55CF1">
        <w:instrText xml:space="preserve"> REF _Ref423608140 \w \h  \* MERGEFORMAT </w:instrText>
      </w:r>
      <w:r w:rsidR="00F55CF1">
        <w:fldChar w:fldCharType="separate"/>
      </w:r>
      <w:r w:rsidR="00F06DA5" w:rsidRPr="00F06DA5">
        <w:rPr>
          <w:rFonts w:asciiTheme="majorHAnsi" w:hAnsiTheme="majorHAnsi" w:cs="Arial"/>
        </w:rPr>
        <w:t>11</w:t>
      </w:r>
      <w:r w:rsidR="00F55CF1">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Service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F55CF1">
        <w:fldChar w:fldCharType="begin"/>
      </w:r>
      <w:r w:rsidR="00F55CF1">
        <w:instrText xml:space="preserve"> REF _Ref423608182 \w \h  \* MERGEFORMAT </w:instrText>
      </w:r>
      <w:r w:rsidR="00F55CF1">
        <w:fldChar w:fldCharType="separate"/>
      </w:r>
      <w:r w:rsidR="00F06DA5" w:rsidRPr="00F06DA5">
        <w:rPr>
          <w:rFonts w:asciiTheme="majorHAnsi" w:hAnsiTheme="majorHAnsi" w:cs="Arial"/>
        </w:rPr>
        <w:t>12.12</w:t>
      </w:r>
      <w:r w:rsidR="00F55CF1">
        <w:fldChar w:fldCharType="end"/>
      </w:r>
      <w:r w:rsidRPr="00F65B67">
        <w:rPr>
          <w:rFonts w:asciiTheme="majorHAnsi" w:hAnsiTheme="majorHAnsi" w:cs="Arial"/>
        </w:rPr>
        <w:t>, Vendor may revise the Privacy Policy and Acceptable Use Policy at any time by posting a new version of either at the Website, and such new version will become effective on the date it is posted</w:t>
      </w:r>
      <w:r w:rsidRPr="00F65B67">
        <w:rPr>
          <w:rFonts w:asciiTheme="majorHAnsi" w:eastAsia="Arial" w:hAnsiTheme="majorHAnsi" w:cs="Arial"/>
        </w:rPr>
        <w:t>.</w:t>
      </w:r>
      <w:bookmarkEnd w:id="26"/>
    </w:p>
    <w:sectPr w:rsidR="00791E94" w:rsidRPr="00F65B67" w:rsidSect="00F65B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3C1DBBD" w14:textId="77777777" w:rsidR="007A190C" w:rsidRDefault="007A190C">
      <w:pPr>
        <w:pStyle w:val="CommentText"/>
      </w:pPr>
      <w:r>
        <w:rPr>
          <w:rStyle w:val="CommentReference"/>
        </w:rPr>
        <w:annotationRef/>
      </w:r>
      <w:r w:rsidR="00DF185A">
        <w:t>We don't currently provide a form for this purpose, but often the Client ToS is a stripped-down version of this SaaS ToS. A Client ToS might have a simplified Section 2, simply providing for a limited right to access the System so long as the Customer itself authorizes access--and so long as Vendor doesn't terminate, which it can do at any time. Other clauses to consider retaining would be Articles and Sections 4.3, 4.4, 4.5, 4.6, 4.7, 4.8, 5.1, 5.2, 5.3, 6, 7, 8.2, 8.3, 10, and 12.</w:t>
      </w:r>
    </w:p>
  </w:comment>
  <w:comment w:id="2" w:author="Author" w:initials="A">
    <w:p w14:paraId="4F17CB02" w14:textId="77777777" w:rsidR="00DA3E2D" w:rsidRDefault="00DA3E2D" w:rsidP="00DA3E2D">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16" w:author="Author" w:initials="A">
    <w:p w14:paraId="5ED3F466" w14:textId="77777777" w:rsidR="006F5440" w:rsidRDefault="006F5440" w:rsidP="006F5440">
      <w:pPr>
        <w:pStyle w:val="CommentText"/>
      </w:pPr>
      <w:r>
        <w:rPr>
          <w:rStyle w:val="CommentReference"/>
        </w:rPr>
        <w:annotationRef/>
      </w:r>
      <w:r>
        <w:t>This is new language, addressing the requirements of the Defend Trade Secrets Act of 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DBBD" w15:done="0"/>
  <w15:commentEx w15:paraId="4F17CB02" w15:done="0"/>
  <w15:commentEx w15:paraId="5ED3F4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4D5E" w14:textId="77777777" w:rsidR="00867EE5" w:rsidRDefault="00867EE5">
      <w:pPr>
        <w:spacing w:after="0" w:line="240" w:lineRule="auto"/>
      </w:pPr>
      <w:r>
        <w:separator/>
      </w:r>
    </w:p>
  </w:endnote>
  <w:endnote w:type="continuationSeparator" w:id="0">
    <w:p w14:paraId="3E83DB1F" w14:textId="77777777" w:rsidR="00867EE5" w:rsidRDefault="00867EE5">
      <w:pPr>
        <w:spacing w:after="0" w:line="240" w:lineRule="auto"/>
      </w:pPr>
      <w:r>
        <w:continuationSeparator/>
      </w:r>
    </w:p>
  </w:endnote>
  <w:endnote w:type="continuationNotice" w:id="1">
    <w:p w14:paraId="59D56BA3" w14:textId="77777777" w:rsidR="00867EE5" w:rsidRDefault="00867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4723" w14:textId="77777777" w:rsidR="00687D03" w:rsidRDefault="0068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EF3E" w14:textId="77777777" w:rsidR="00A8188A" w:rsidRDefault="00A8188A">
    <w:pPr>
      <w:spacing w:after="0" w:line="200" w:lineRule="exact"/>
      <w:rPr>
        <w:sz w:val="20"/>
        <w:szCs w:val="20"/>
      </w:rPr>
    </w:pPr>
  </w:p>
  <w:p w14:paraId="3F5513FC" w14:textId="7BD14F15" w:rsidR="005A238D" w:rsidRDefault="00244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472B1" wp14:editId="37315D33">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D753" w14:textId="77777777"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687D03">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2B1"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5620D753" w14:textId="77777777"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687D03">
                      <w:rPr>
                        <w:rFonts w:ascii="Calibri" w:eastAsia="Calibri" w:hAnsi="Calibri" w:cs="Calibri"/>
                        <w:noProof/>
                        <w:position w:val="1"/>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185D" w14:textId="77777777" w:rsidR="00AA3556" w:rsidRPr="00AA3556" w:rsidRDefault="005929BE"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2B5C4A">
      <w:rPr>
        <w:noProof/>
        <w:sz w:val="18"/>
        <w:szCs w:val="18"/>
      </w:rPr>
      <w:t>SaaS-ToS-Subcustomers.TechContractsHandbook 2016.05.25</w:t>
    </w:r>
    <w:r w:rsidRPr="00AA3556">
      <w:rPr>
        <w:sz w:val="18"/>
        <w:szCs w:val="18"/>
      </w:rPr>
      <w:fldChar w:fldCharType="end"/>
    </w:r>
  </w:p>
  <w:p w14:paraId="2C627B55" w14:textId="77777777" w:rsidR="006268B2" w:rsidRPr="00AA3556" w:rsidRDefault="006268B2" w:rsidP="006268B2">
    <w:pPr>
      <w:pStyle w:val="Footer"/>
      <w:jc w:val="right"/>
      <w:rPr>
        <w:sz w:val="18"/>
        <w:szCs w:val="18"/>
      </w:rPr>
    </w:pPr>
    <w:r w:rsidRPr="00AA3556">
      <w:rPr>
        <w:sz w:val="18"/>
        <w:szCs w:val="18"/>
      </w:rPr>
      <w:t>© 2015</w:t>
    </w:r>
    <w:r w:rsidR="001476E6">
      <w:rPr>
        <w:sz w:val="18"/>
        <w:szCs w:val="18"/>
      </w:rPr>
      <w:t>, 2016</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D499" w14:textId="77777777" w:rsidR="00867EE5" w:rsidRDefault="00867EE5">
      <w:pPr>
        <w:spacing w:after="0" w:line="240" w:lineRule="auto"/>
      </w:pPr>
      <w:r>
        <w:separator/>
      </w:r>
    </w:p>
  </w:footnote>
  <w:footnote w:type="continuationSeparator" w:id="0">
    <w:p w14:paraId="6ED1FB2D" w14:textId="77777777" w:rsidR="00867EE5" w:rsidRDefault="00867EE5">
      <w:pPr>
        <w:spacing w:after="0" w:line="240" w:lineRule="auto"/>
      </w:pPr>
      <w:r>
        <w:continuationSeparator/>
      </w:r>
    </w:p>
  </w:footnote>
  <w:footnote w:type="continuationNotice" w:id="1">
    <w:p w14:paraId="2DCEAAA0" w14:textId="77777777" w:rsidR="00867EE5" w:rsidRDefault="00867E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A9EE" w14:textId="77777777" w:rsidR="00687D03" w:rsidRDefault="00687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B1D9" w14:textId="77777777" w:rsidR="00687D03" w:rsidRDefault="00687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7021" w14:textId="47DE6CC2" w:rsidR="00A111F7" w:rsidRDefault="00A111F7" w:rsidP="00A111F7">
    <w:pPr>
      <w:pStyle w:val="Header"/>
    </w:pPr>
    <w:r w:rsidRPr="00D13230">
      <w:t xml:space="preserve">Revised </w:t>
    </w:r>
    <w:r>
      <w:t xml:space="preserve">May </w:t>
    </w:r>
    <w:r w:rsidR="00244EF0">
      <w:t>2</w:t>
    </w:r>
    <w:r w:rsidR="002B5C4A">
      <w:t>5</w:t>
    </w:r>
    <w:r>
      <w:t>, 2016</w:t>
    </w:r>
  </w:p>
  <w:p w14:paraId="1D9D65E0" w14:textId="77777777" w:rsidR="0078144B" w:rsidRPr="00A111F7" w:rsidRDefault="0078144B" w:rsidP="00A1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7E3C"/>
    <w:rsid w:val="00013D31"/>
    <w:rsid w:val="00027CD8"/>
    <w:rsid w:val="00036625"/>
    <w:rsid w:val="00045EFF"/>
    <w:rsid w:val="0006419F"/>
    <w:rsid w:val="0006770B"/>
    <w:rsid w:val="0007476E"/>
    <w:rsid w:val="000749B5"/>
    <w:rsid w:val="00077D89"/>
    <w:rsid w:val="000808BF"/>
    <w:rsid w:val="000826D7"/>
    <w:rsid w:val="00082CD5"/>
    <w:rsid w:val="00083EC5"/>
    <w:rsid w:val="000860A4"/>
    <w:rsid w:val="00086B4E"/>
    <w:rsid w:val="00090572"/>
    <w:rsid w:val="00094420"/>
    <w:rsid w:val="000A421A"/>
    <w:rsid w:val="000A5A82"/>
    <w:rsid w:val="000B1522"/>
    <w:rsid w:val="000B5D31"/>
    <w:rsid w:val="000C3387"/>
    <w:rsid w:val="000C49F6"/>
    <w:rsid w:val="000D10D8"/>
    <w:rsid w:val="000D2DF6"/>
    <w:rsid w:val="000D512A"/>
    <w:rsid w:val="000E0F42"/>
    <w:rsid w:val="000E736F"/>
    <w:rsid w:val="000F5C4B"/>
    <w:rsid w:val="001012BC"/>
    <w:rsid w:val="00116C13"/>
    <w:rsid w:val="001476E6"/>
    <w:rsid w:val="00151F80"/>
    <w:rsid w:val="001521E2"/>
    <w:rsid w:val="00153AD4"/>
    <w:rsid w:val="00164974"/>
    <w:rsid w:val="001819B4"/>
    <w:rsid w:val="00186792"/>
    <w:rsid w:val="00193B02"/>
    <w:rsid w:val="001A6379"/>
    <w:rsid w:val="001B4BAE"/>
    <w:rsid w:val="001B51EC"/>
    <w:rsid w:val="001B6012"/>
    <w:rsid w:val="001B6345"/>
    <w:rsid w:val="001C4117"/>
    <w:rsid w:val="001C4A86"/>
    <w:rsid w:val="001C4D72"/>
    <w:rsid w:val="001C5EEC"/>
    <w:rsid w:val="001D130B"/>
    <w:rsid w:val="001E2693"/>
    <w:rsid w:val="001E431F"/>
    <w:rsid w:val="001E6250"/>
    <w:rsid w:val="001F2751"/>
    <w:rsid w:val="001F3C4A"/>
    <w:rsid w:val="001F5288"/>
    <w:rsid w:val="001F6B5D"/>
    <w:rsid w:val="00210209"/>
    <w:rsid w:val="00211040"/>
    <w:rsid w:val="0021638A"/>
    <w:rsid w:val="00217B33"/>
    <w:rsid w:val="00220301"/>
    <w:rsid w:val="00222942"/>
    <w:rsid w:val="00223EF3"/>
    <w:rsid w:val="00224FCE"/>
    <w:rsid w:val="00234A2C"/>
    <w:rsid w:val="0024275B"/>
    <w:rsid w:val="00244EF0"/>
    <w:rsid w:val="0024720F"/>
    <w:rsid w:val="0025559F"/>
    <w:rsid w:val="00256A3C"/>
    <w:rsid w:val="00257D6B"/>
    <w:rsid w:val="00263087"/>
    <w:rsid w:val="00266020"/>
    <w:rsid w:val="00272839"/>
    <w:rsid w:val="002738A3"/>
    <w:rsid w:val="00276859"/>
    <w:rsid w:val="00291DC5"/>
    <w:rsid w:val="00293195"/>
    <w:rsid w:val="002B28A5"/>
    <w:rsid w:val="002B5C4A"/>
    <w:rsid w:val="002C17AE"/>
    <w:rsid w:val="002C4D59"/>
    <w:rsid w:val="002C58F0"/>
    <w:rsid w:val="002C76CA"/>
    <w:rsid w:val="002D1980"/>
    <w:rsid w:val="002D5F21"/>
    <w:rsid w:val="002D7D63"/>
    <w:rsid w:val="002F02A2"/>
    <w:rsid w:val="002F17DB"/>
    <w:rsid w:val="002F1ED6"/>
    <w:rsid w:val="002F4D62"/>
    <w:rsid w:val="0030312A"/>
    <w:rsid w:val="00326E50"/>
    <w:rsid w:val="003308A3"/>
    <w:rsid w:val="00331F0C"/>
    <w:rsid w:val="003339FE"/>
    <w:rsid w:val="003C6688"/>
    <w:rsid w:val="003D0342"/>
    <w:rsid w:val="003D3EE6"/>
    <w:rsid w:val="003D455B"/>
    <w:rsid w:val="003F2DA3"/>
    <w:rsid w:val="003F4406"/>
    <w:rsid w:val="003F6076"/>
    <w:rsid w:val="00405C64"/>
    <w:rsid w:val="004069E0"/>
    <w:rsid w:val="00410E49"/>
    <w:rsid w:val="0041361C"/>
    <w:rsid w:val="00420838"/>
    <w:rsid w:val="0042594C"/>
    <w:rsid w:val="00431B21"/>
    <w:rsid w:val="00441E9F"/>
    <w:rsid w:val="00447665"/>
    <w:rsid w:val="004536A6"/>
    <w:rsid w:val="00455A14"/>
    <w:rsid w:val="00461C72"/>
    <w:rsid w:val="00461FA6"/>
    <w:rsid w:val="00463369"/>
    <w:rsid w:val="00472190"/>
    <w:rsid w:val="004725BF"/>
    <w:rsid w:val="004737C1"/>
    <w:rsid w:val="004930AA"/>
    <w:rsid w:val="00493184"/>
    <w:rsid w:val="004939DC"/>
    <w:rsid w:val="004A2A5D"/>
    <w:rsid w:val="004A6AAF"/>
    <w:rsid w:val="004B4571"/>
    <w:rsid w:val="004B481B"/>
    <w:rsid w:val="004C4096"/>
    <w:rsid w:val="004D5E80"/>
    <w:rsid w:val="004D6416"/>
    <w:rsid w:val="004F40B6"/>
    <w:rsid w:val="004F5A75"/>
    <w:rsid w:val="004F7136"/>
    <w:rsid w:val="005039B5"/>
    <w:rsid w:val="0052079D"/>
    <w:rsid w:val="00524717"/>
    <w:rsid w:val="005306B7"/>
    <w:rsid w:val="00545268"/>
    <w:rsid w:val="00550CC7"/>
    <w:rsid w:val="00571A0D"/>
    <w:rsid w:val="005738B7"/>
    <w:rsid w:val="00577BAE"/>
    <w:rsid w:val="00577DB8"/>
    <w:rsid w:val="00580A3C"/>
    <w:rsid w:val="00582326"/>
    <w:rsid w:val="005929BE"/>
    <w:rsid w:val="00596544"/>
    <w:rsid w:val="005A238D"/>
    <w:rsid w:val="005B06BB"/>
    <w:rsid w:val="005C0624"/>
    <w:rsid w:val="005C18FD"/>
    <w:rsid w:val="005D08A3"/>
    <w:rsid w:val="005D1B8F"/>
    <w:rsid w:val="005D2AAD"/>
    <w:rsid w:val="005D3297"/>
    <w:rsid w:val="005D72E7"/>
    <w:rsid w:val="005D7F52"/>
    <w:rsid w:val="005F429F"/>
    <w:rsid w:val="00612B58"/>
    <w:rsid w:val="00621714"/>
    <w:rsid w:val="006239EA"/>
    <w:rsid w:val="006250F0"/>
    <w:rsid w:val="006268B2"/>
    <w:rsid w:val="006372A7"/>
    <w:rsid w:val="00640264"/>
    <w:rsid w:val="006414CF"/>
    <w:rsid w:val="00647ACB"/>
    <w:rsid w:val="00647BB9"/>
    <w:rsid w:val="00651BCC"/>
    <w:rsid w:val="00652D25"/>
    <w:rsid w:val="0066319D"/>
    <w:rsid w:val="006702BB"/>
    <w:rsid w:val="006733AC"/>
    <w:rsid w:val="0067564E"/>
    <w:rsid w:val="0068159E"/>
    <w:rsid w:val="00681BA1"/>
    <w:rsid w:val="006838C7"/>
    <w:rsid w:val="00687661"/>
    <w:rsid w:val="00687D03"/>
    <w:rsid w:val="006B0B45"/>
    <w:rsid w:val="006B6F50"/>
    <w:rsid w:val="006C21BE"/>
    <w:rsid w:val="006D0CFC"/>
    <w:rsid w:val="006D176B"/>
    <w:rsid w:val="006D3BBC"/>
    <w:rsid w:val="006E22F0"/>
    <w:rsid w:val="006F3D09"/>
    <w:rsid w:val="006F5440"/>
    <w:rsid w:val="0071014B"/>
    <w:rsid w:val="0071754D"/>
    <w:rsid w:val="00723C9B"/>
    <w:rsid w:val="007339DC"/>
    <w:rsid w:val="007402AF"/>
    <w:rsid w:val="0074690B"/>
    <w:rsid w:val="00756DC3"/>
    <w:rsid w:val="00760F2F"/>
    <w:rsid w:val="0076207B"/>
    <w:rsid w:val="007725B9"/>
    <w:rsid w:val="007758BE"/>
    <w:rsid w:val="00780420"/>
    <w:rsid w:val="00780BDE"/>
    <w:rsid w:val="0078144B"/>
    <w:rsid w:val="0078592D"/>
    <w:rsid w:val="00787CA9"/>
    <w:rsid w:val="00791E94"/>
    <w:rsid w:val="00791ED0"/>
    <w:rsid w:val="007A190C"/>
    <w:rsid w:val="007A406B"/>
    <w:rsid w:val="007B1AA9"/>
    <w:rsid w:val="007B76C3"/>
    <w:rsid w:val="007C44D0"/>
    <w:rsid w:val="007C5CFB"/>
    <w:rsid w:val="007D2B80"/>
    <w:rsid w:val="007E4384"/>
    <w:rsid w:val="007E44DD"/>
    <w:rsid w:val="007E5976"/>
    <w:rsid w:val="007F1050"/>
    <w:rsid w:val="007F25EB"/>
    <w:rsid w:val="007F31D4"/>
    <w:rsid w:val="007F35F7"/>
    <w:rsid w:val="007F698D"/>
    <w:rsid w:val="0080031B"/>
    <w:rsid w:val="00800BA6"/>
    <w:rsid w:val="008176DB"/>
    <w:rsid w:val="008214CE"/>
    <w:rsid w:val="00827113"/>
    <w:rsid w:val="008324E3"/>
    <w:rsid w:val="008505F3"/>
    <w:rsid w:val="00851245"/>
    <w:rsid w:val="00853CEE"/>
    <w:rsid w:val="00855B2B"/>
    <w:rsid w:val="00856717"/>
    <w:rsid w:val="008622EC"/>
    <w:rsid w:val="008640D5"/>
    <w:rsid w:val="00865C58"/>
    <w:rsid w:val="00867EE5"/>
    <w:rsid w:val="00872C36"/>
    <w:rsid w:val="00882FFA"/>
    <w:rsid w:val="008901DC"/>
    <w:rsid w:val="00890F01"/>
    <w:rsid w:val="008B76FF"/>
    <w:rsid w:val="008D14AF"/>
    <w:rsid w:val="008D58EA"/>
    <w:rsid w:val="008D6012"/>
    <w:rsid w:val="008E04CB"/>
    <w:rsid w:val="008E7FDD"/>
    <w:rsid w:val="008F1111"/>
    <w:rsid w:val="008F489B"/>
    <w:rsid w:val="008F6480"/>
    <w:rsid w:val="008F70EF"/>
    <w:rsid w:val="0090395D"/>
    <w:rsid w:val="00903B7F"/>
    <w:rsid w:val="009125AD"/>
    <w:rsid w:val="00933963"/>
    <w:rsid w:val="00937E59"/>
    <w:rsid w:val="009461DA"/>
    <w:rsid w:val="00946349"/>
    <w:rsid w:val="00954114"/>
    <w:rsid w:val="009605D3"/>
    <w:rsid w:val="00965E58"/>
    <w:rsid w:val="00970AEE"/>
    <w:rsid w:val="00970E64"/>
    <w:rsid w:val="00981609"/>
    <w:rsid w:val="00986BC4"/>
    <w:rsid w:val="00987DEB"/>
    <w:rsid w:val="009A491F"/>
    <w:rsid w:val="009B2ADE"/>
    <w:rsid w:val="009C0272"/>
    <w:rsid w:val="009C2EE9"/>
    <w:rsid w:val="009C5073"/>
    <w:rsid w:val="009D0AA3"/>
    <w:rsid w:val="009D1C59"/>
    <w:rsid w:val="009D3757"/>
    <w:rsid w:val="009D3FD8"/>
    <w:rsid w:val="009E4624"/>
    <w:rsid w:val="009E7F24"/>
    <w:rsid w:val="009F6DC5"/>
    <w:rsid w:val="00A00EE7"/>
    <w:rsid w:val="00A0230A"/>
    <w:rsid w:val="00A111F7"/>
    <w:rsid w:val="00A30D1C"/>
    <w:rsid w:val="00A32FCD"/>
    <w:rsid w:val="00A33DF2"/>
    <w:rsid w:val="00A34CA0"/>
    <w:rsid w:val="00A424C3"/>
    <w:rsid w:val="00A43FBC"/>
    <w:rsid w:val="00A460D7"/>
    <w:rsid w:val="00A5635B"/>
    <w:rsid w:val="00A56470"/>
    <w:rsid w:val="00A63520"/>
    <w:rsid w:val="00A64DA8"/>
    <w:rsid w:val="00A67639"/>
    <w:rsid w:val="00A678C6"/>
    <w:rsid w:val="00A72ADE"/>
    <w:rsid w:val="00A73E62"/>
    <w:rsid w:val="00A8188A"/>
    <w:rsid w:val="00A865F5"/>
    <w:rsid w:val="00A92D49"/>
    <w:rsid w:val="00A9305A"/>
    <w:rsid w:val="00AA15B2"/>
    <w:rsid w:val="00AA3556"/>
    <w:rsid w:val="00AA666C"/>
    <w:rsid w:val="00AB075F"/>
    <w:rsid w:val="00AD7724"/>
    <w:rsid w:val="00AE3F23"/>
    <w:rsid w:val="00AE6117"/>
    <w:rsid w:val="00AF2C76"/>
    <w:rsid w:val="00AF747B"/>
    <w:rsid w:val="00B00A9E"/>
    <w:rsid w:val="00B03B80"/>
    <w:rsid w:val="00B05A40"/>
    <w:rsid w:val="00B10080"/>
    <w:rsid w:val="00B100AF"/>
    <w:rsid w:val="00B11536"/>
    <w:rsid w:val="00B12844"/>
    <w:rsid w:val="00B17669"/>
    <w:rsid w:val="00B23ADB"/>
    <w:rsid w:val="00B31A62"/>
    <w:rsid w:val="00B34053"/>
    <w:rsid w:val="00B4473C"/>
    <w:rsid w:val="00B447B7"/>
    <w:rsid w:val="00B501C5"/>
    <w:rsid w:val="00B50AE3"/>
    <w:rsid w:val="00B55C03"/>
    <w:rsid w:val="00B6495B"/>
    <w:rsid w:val="00B808DB"/>
    <w:rsid w:val="00B82815"/>
    <w:rsid w:val="00B964C9"/>
    <w:rsid w:val="00BA228B"/>
    <w:rsid w:val="00BA714A"/>
    <w:rsid w:val="00BB03C6"/>
    <w:rsid w:val="00BB54B9"/>
    <w:rsid w:val="00BB79FF"/>
    <w:rsid w:val="00BB7A3B"/>
    <w:rsid w:val="00BC389B"/>
    <w:rsid w:val="00BC716D"/>
    <w:rsid w:val="00BD319B"/>
    <w:rsid w:val="00BD7EB9"/>
    <w:rsid w:val="00BE316D"/>
    <w:rsid w:val="00BE5107"/>
    <w:rsid w:val="00BF10B2"/>
    <w:rsid w:val="00BF623B"/>
    <w:rsid w:val="00C05EE6"/>
    <w:rsid w:val="00C10A5B"/>
    <w:rsid w:val="00C1578E"/>
    <w:rsid w:val="00C159B6"/>
    <w:rsid w:val="00C20E2D"/>
    <w:rsid w:val="00C328AF"/>
    <w:rsid w:val="00C33915"/>
    <w:rsid w:val="00C33C50"/>
    <w:rsid w:val="00C33D73"/>
    <w:rsid w:val="00C3521E"/>
    <w:rsid w:val="00C43B14"/>
    <w:rsid w:val="00C579CC"/>
    <w:rsid w:val="00C60EA6"/>
    <w:rsid w:val="00C645B7"/>
    <w:rsid w:val="00C84794"/>
    <w:rsid w:val="00CA2C1A"/>
    <w:rsid w:val="00CB30A4"/>
    <w:rsid w:val="00CC26F2"/>
    <w:rsid w:val="00CD20A9"/>
    <w:rsid w:val="00CD4C15"/>
    <w:rsid w:val="00CD7517"/>
    <w:rsid w:val="00CE5A46"/>
    <w:rsid w:val="00CF1EEB"/>
    <w:rsid w:val="00D01F78"/>
    <w:rsid w:val="00D03452"/>
    <w:rsid w:val="00D23CCE"/>
    <w:rsid w:val="00D25AEF"/>
    <w:rsid w:val="00D45276"/>
    <w:rsid w:val="00D47A13"/>
    <w:rsid w:val="00D519F3"/>
    <w:rsid w:val="00D6037B"/>
    <w:rsid w:val="00D603FB"/>
    <w:rsid w:val="00D607BE"/>
    <w:rsid w:val="00D6589D"/>
    <w:rsid w:val="00D74862"/>
    <w:rsid w:val="00D843EB"/>
    <w:rsid w:val="00D863F0"/>
    <w:rsid w:val="00D86483"/>
    <w:rsid w:val="00D92024"/>
    <w:rsid w:val="00D94583"/>
    <w:rsid w:val="00D969FD"/>
    <w:rsid w:val="00DA3274"/>
    <w:rsid w:val="00DA3E2D"/>
    <w:rsid w:val="00DB055C"/>
    <w:rsid w:val="00DB142F"/>
    <w:rsid w:val="00DB1BD0"/>
    <w:rsid w:val="00DB7643"/>
    <w:rsid w:val="00DC4F5F"/>
    <w:rsid w:val="00DE7278"/>
    <w:rsid w:val="00DF185A"/>
    <w:rsid w:val="00DF7331"/>
    <w:rsid w:val="00E032D4"/>
    <w:rsid w:val="00E0572B"/>
    <w:rsid w:val="00E07656"/>
    <w:rsid w:val="00E10032"/>
    <w:rsid w:val="00E10364"/>
    <w:rsid w:val="00E125E1"/>
    <w:rsid w:val="00E20D31"/>
    <w:rsid w:val="00E27C40"/>
    <w:rsid w:val="00E3089D"/>
    <w:rsid w:val="00E353B1"/>
    <w:rsid w:val="00E37CC3"/>
    <w:rsid w:val="00E43D09"/>
    <w:rsid w:val="00E62146"/>
    <w:rsid w:val="00EA6FB7"/>
    <w:rsid w:val="00EB437B"/>
    <w:rsid w:val="00EB777C"/>
    <w:rsid w:val="00ED10A9"/>
    <w:rsid w:val="00ED3239"/>
    <w:rsid w:val="00ED47FB"/>
    <w:rsid w:val="00ED687F"/>
    <w:rsid w:val="00ED73A8"/>
    <w:rsid w:val="00EE17F9"/>
    <w:rsid w:val="00EE24E9"/>
    <w:rsid w:val="00EE3CF6"/>
    <w:rsid w:val="00EF11FF"/>
    <w:rsid w:val="00EF1B67"/>
    <w:rsid w:val="00EF39D9"/>
    <w:rsid w:val="00EF5DF3"/>
    <w:rsid w:val="00F0191E"/>
    <w:rsid w:val="00F03563"/>
    <w:rsid w:val="00F06DA5"/>
    <w:rsid w:val="00F12D4F"/>
    <w:rsid w:val="00F20AA2"/>
    <w:rsid w:val="00F233AA"/>
    <w:rsid w:val="00F303AF"/>
    <w:rsid w:val="00F36DF9"/>
    <w:rsid w:val="00F4155D"/>
    <w:rsid w:val="00F55CF1"/>
    <w:rsid w:val="00F65B67"/>
    <w:rsid w:val="00F65E36"/>
    <w:rsid w:val="00F66487"/>
    <w:rsid w:val="00F730C6"/>
    <w:rsid w:val="00F74C1A"/>
    <w:rsid w:val="00F74FFF"/>
    <w:rsid w:val="00F763EE"/>
    <w:rsid w:val="00F97942"/>
    <w:rsid w:val="00FA47F2"/>
    <w:rsid w:val="00FB6C5F"/>
    <w:rsid w:val="00FC58D6"/>
    <w:rsid w:val="00FC6324"/>
    <w:rsid w:val="00FD42F9"/>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ContractsHandbook.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chcontracts.com/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BAF2-7220-441F-A492-3EACD058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2016-05-24T22:25:00Z</dcterms:created>
  <dcterms:modified xsi:type="dcterms:W3CDTF">2016-05-25T21:05:00Z</dcterms:modified>
</cp:coreProperties>
</file>