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0A25" w14:textId="77777777" w:rsidR="00CB669D" w:rsidRPr="00836289" w:rsidRDefault="00C70869" w:rsidP="004B1956">
      <w:pPr>
        <w:pStyle w:val="NormalWeb"/>
        <w:spacing w:before="0" w:beforeAutospacing="0" w:after="0" w:afterAutospacing="0"/>
        <w:contextualSpacing/>
        <w:rPr>
          <w:b/>
          <w:bCs/>
          <w:i/>
          <w:iCs/>
        </w:rPr>
      </w:pPr>
      <w:r w:rsidRPr="00836289">
        <w:rPr>
          <w:b/>
          <w:bCs/>
          <w:i/>
          <w:iCs/>
        </w:rPr>
        <w:t>[Insert date]</w:t>
      </w:r>
    </w:p>
    <w:p w14:paraId="2CCD0E07" w14:textId="77777777" w:rsidR="00E86A43" w:rsidRPr="00836289" w:rsidRDefault="00E86A43" w:rsidP="004B1956">
      <w:pPr>
        <w:pStyle w:val="NormalWeb"/>
        <w:spacing w:before="0" w:beforeAutospacing="0" w:after="0" w:afterAutospacing="0"/>
        <w:contextualSpacing/>
        <w:rPr>
          <w:b/>
          <w:bCs/>
          <w:i/>
          <w:iCs/>
        </w:rPr>
      </w:pPr>
    </w:p>
    <w:p w14:paraId="6A0C3FB7" w14:textId="77777777" w:rsidR="0044219A" w:rsidRPr="00836289" w:rsidRDefault="0044219A" w:rsidP="00CB669D">
      <w:pPr>
        <w:pStyle w:val="NormalWeb"/>
        <w:spacing w:before="0" w:beforeAutospacing="0" w:after="0" w:afterAutospacing="0"/>
        <w:contextualSpacing/>
      </w:pPr>
      <w:r w:rsidRPr="00836289">
        <w:t xml:space="preserve">Dear </w:t>
      </w:r>
      <w:r w:rsidRPr="00836289">
        <w:rPr>
          <w:b/>
          <w:bCs/>
          <w:i/>
          <w:iCs/>
        </w:rPr>
        <w:t>[insert name of your supervisor]</w:t>
      </w:r>
      <w:r w:rsidRPr="00836289">
        <w:t>:</w:t>
      </w:r>
    </w:p>
    <w:p w14:paraId="72F52C64" w14:textId="77777777" w:rsidR="0044219A" w:rsidRPr="00836289" w:rsidRDefault="0044219A" w:rsidP="00CB669D">
      <w:pPr>
        <w:pStyle w:val="NormalWeb"/>
        <w:spacing w:before="0" w:beforeAutospacing="0" w:after="0" w:afterAutospacing="0"/>
        <w:contextualSpacing/>
      </w:pPr>
    </w:p>
    <w:p w14:paraId="42B4DB29" w14:textId="777D1CA3" w:rsidR="0044219A" w:rsidRPr="00836289" w:rsidRDefault="0044219A" w:rsidP="00C54275">
      <w:pPr>
        <w:pStyle w:val="NormalWeb"/>
        <w:spacing w:before="0" w:beforeAutospacing="0" w:after="0" w:afterAutospacing="0"/>
        <w:contextualSpacing/>
      </w:pPr>
      <w:r w:rsidRPr="00836289">
        <w:t xml:space="preserve">I </w:t>
      </w:r>
      <w:r w:rsidR="00C54275" w:rsidRPr="00836289">
        <w:t>am</w:t>
      </w:r>
      <w:r w:rsidRPr="00836289">
        <w:t xml:space="preserve"> interested in training to improve </w:t>
      </w:r>
      <w:r w:rsidR="00C54275" w:rsidRPr="00836289">
        <w:rPr>
          <w:b/>
          <w:bCs/>
          <w:i/>
          <w:iCs/>
        </w:rPr>
        <w:t>[</w:t>
      </w:r>
      <w:r w:rsidRPr="00836289">
        <w:rPr>
          <w:b/>
          <w:bCs/>
          <w:i/>
          <w:iCs/>
        </w:rPr>
        <w:t>my</w:t>
      </w:r>
      <w:r w:rsidR="00C54275" w:rsidRPr="00836289">
        <w:rPr>
          <w:b/>
          <w:bCs/>
          <w:i/>
          <w:iCs/>
        </w:rPr>
        <w:t xml:space="preserve"> / our team’s]</w:t>
      </w:r>
      <w:r w:rsidRPr="00836289">
        <w:t xml:space="preserve"> skills, </w:t>
      </w:r>
      <w:r w:rsidR="00C54275" w:rsidRPr="00836289">
        <w:t xml:space="preserve">which I think will </w:t>
      </w:r>
      <w:r w:rsidRPr="00836289">
        <w:t xml:space="preserve">help </w:t>
      </w:r>
      <w:r w:rsidRPr="00836289">
        <w:rPr>
          <w:b/>
          <w:bCs/>
          <w:i/>
          <w:iCs/>
        </w:rPr>
        <w:t>[insert employer name]</w:t>
      </w:r>
      <w:r w:rsidRPr="00836289">
        <w:t xml:space="preserve"> </w:t>
      </w:r>
      <w:r w:rsidR="00AA4546">
        <w:t xml:space="preserve">draft and </w:t>
      </w:r>
      <w:r w:rsidR="00C54275" w:rsidRPr="00836289">
        <w:t>negotiate</w:t>
      </w:r>
      <w:r w:rsidRPr="00836289">
        <w:t xml:space="preserve"> technology contracts</w:t>
      </w:r>
      <w:r w:rsidR="00C54275" w:rsidRPr="00836289">
        <w:t xml:space="preserve"> faster</w:t>
      </w:r>
      <w:r w:rsidR="00AA4546">
        <w:t>, as well as</w:t>
      </w:r>
      <w:r w:rsidR="00C54275" w:rsidRPr="00836289">
        <w:t xml:space="preserve"> manage risk</w:t>
      </w:r>
      <w:r w:rsidRPr="00836289">
        <w:t xml:space="preserve">. I </w:t>
      </w:r>
      <w:r w:rsidR="00C54275" w:rsidRPr="00836289">
        <w:t xml:space="preserve">think </w:t>
      </w:r>
      <w:r w:rsidRPr="00836289">
        <w:t xml:space="preserve">this training </w:t>
      </w:r>
      <w:r w:rsidR="00C54275" w:rsidRPr="00836289">
        <w:t xml:space="preserve">will reduce long-run costs, through faster and better negotiations, and improve our contracts – both for typical software deals and for deals involving newer, more cutting edge technology, like AI. </w:t>
      </w:r>
      <w:r w:rsidRPr="00836289">
        <w:t>I am writing to ask you to approve training from Tech Contracts Academy.</w:t>
      </w:r>
    </w:p>
    <w:p w14:paraId="2F487DDA" w14:textId="77777777" w:rsidR="0044219A" w:rsidRPr="00836289" w:rsidRDefault="0044219A" w:rsidP="00CB669D">
      <w:pPr>
        <w:pStyle w:val="NormalWeb"/>
        <w:spacing w:before="0" w:beforeAutospacing="0" w:after="0" w:afterAutospacing="0"/>
        <w:contextualSpacing/>
        <w:rPr>
          <w:b/>
          <w:bCs/>
          <w:i/>
          <w:iCs/>
        </w:rPr>
      </w:pPr>
    </w:p>
    <w:p w14:paraId="0B10D264" w14:textId="6BBA23F4" w:rsidR="0044219A" w:rsidRPr="00836289" w:rsidRDefault="00C54275" w:rsidP="00CB669D">
      <w:pPr>
        <w:pStyle w:val="NormalWeb"/>
        <w:spacing w:before="0" w:beforeAutospacing="0" w:after="0" w:afterAutospacing="0"/>
        <w:contextualSpacing/>
      </w:pPr>
      <w:r w:rsidRPr="00836289">
        <w:t>Here</w:t>
      </w:r>
      <w:r w:rsidR="0044219A" w:rsidRPr="00836289">
        <w:t xml:space="preserve"> is some information about the training provider</w:t>
      </w:r>
      <w:r w:rsidR="00E86A43">
        <w:t>, and the training I’d like to take:</w:t>
      </w:r>
    </w:p>
    <w:p w14:paraId="1F63F0AA" w14:textId="65933B9C" w:rsidR="007A67B9" w:rsidRPr="00836289" w:rsidRDefault="00E86A43" w:rsidP="00E86A43">
      <w:pPr>
        <w:pStyle w:val="NormalWeb"/>
        <w:numPr>
          <w:ilvl w:val="0"/>
          <w:numId w:val="6"/>
        </w:numPr>
        <w:shd w:val="clear" w:color="auto" w:fill="FFFFFF"/>
        <w:rPr>
          <w:shd w:val="clear" w:color="auto" w:fill="FFFFFF"/>
        </w:rPr>
      </w:pPr>
      <w:r>
        <w:rPr>
          <w:b/>
          <w:bCs/>
          <w:i/>
          <w:iCs/>
        </w:rPr>
        <w:t xml:space="preserve">About </w:t>
      </w:r>
      <w:r w:rsidR="0044219A" w:rsidRPr="00836289">
        <w:rPr>
          <w:b/>
          <w:bCs/>
          <w:i/>
          <w:iCs/>
        </w:rPr>
        <w:t>Tech Contracts Academy</w:t>
      </w:r>
      <w:r>
        <w:t>:</w:t>
      </w:r>
      <w:r w:rsidR="00CB669D" w:rsidRPr="00836289">
        <w:t xml:space="preserve"> </w:t>
      </w:r>
      <w:hyperlink r:id="rId7" w:history="1">
        <w:r w:rsidR="007A67B9" w:rsidRPr="00836289">
          <w:rPr>
            <w:rStyle w:val="Hyperlink"/>
          </w:rPr>
          <w:t>Tech Contracts Academy</w:t>
        </w:r>
      </w:hyperlink>
      <w:r w:rsidR="007A67B9" w:rsidRPr="00836289">
        <w:t xml:space="preserve"> </w:t>
      </w:r>
      <w:r w:rsidR="00C54275" w:rsidRPr="00836289">
        <w:t>provides</w:t>
      </w:r>
      <w:r w:rsidR="00CB669D" w:rsidRPr="00836289">
        <w:t xml:space="preserve"> training and </w:t>
      </w:r>
      <w:r w:rsidR="00C54275" w:rsidRPr="00836289">
        <w:t xml:space="preserve">other </w:t>
      </w:r>
      <w:r w:rsidR="00CB669D" w:rsidRPr="00836289">
        <w:t xml:space="preserve">tools </w:t>
      </w:r>
      <w:r w:rsidR="00C54275" w:rsidRPr="00836289">
        <w:t>for contract managers and lawyers</w:t>
      </w:r>
      <w:r w:rsidR="00CB669D" w:rsidRPr="00836289">
        <w:t xml:space="preserve">. </w:t>
      </w:r>
      <w:r w:rsidR="00C54275" w:rsidRPr="00836289">
        <w:t>The trainer and founder</w:t>
      </w:r>
      <w:r w:rsidR="00CB669D" w:rsidRPr="00836289">
        <w:t xml:space="preserve"> is </w:t>
      </w:r>
      <w:r w:rsidR="00CB669D" w:rsidRPr="00836289">
        <w:rPr>
          <w:b/>
          <w:bCs/>
          <w:shd w:val="clear" w:color="auto" w:fill="FFFFFF"/>
        </w:rPr>
        <w:t>David Tollen</w:t>
      </w:r>
      <w:r w:rsidR="00C54275" w:rsidRPr="00836289">
        <w:rPr>
          <w:shd w:val="clear" w:color="auto" w:fill="FFFFFF"/>
        </w:rPr>
        <w:t xml:space="preserve">. He’s the author of </w:t>
      </w:r>
      <w:r w:rsidR="00C54275" w:rsidRPr="00836289">
        <w:rPr>
          <w:i/>
          <w:iCs/>
          <w:shd w:val="clear" w:color="auto" w:fill="FFFFFF"/>
        </w:rPr>
        <w:t>The Tech Contracts Handbook</w:t>
      </w:r>
      <w:r w:rsidR="00C54275" w:rsidRPr="00836289">
        <w:rPr>
          <w:shd w:val="clear" w:color="auto" w:fill="FFFFFF"/>
        </w:rPr>
        <w:t>, which is one of the top three bestsellers from ABA (American Bar Association) Publishing.</w:t>
      </w:r>
      <w:r w:rsidR="007A67B9" w:rsidRPr="00836289">
        <w:rPr>
          <w:shd w:val="clear" w:color="auto" w:fill="FFFFFF"/>
        </w:rPr>
        <w:t xml:space="preserve"> He’s also a lawyer and expert witness, and he often teaches IT contracts at UC Berkel</w:t>
      </w:r>
      <w:r>
        <w:rPr>
          <w:shd w:val="clear" w:color="auto" w:fill="FFFFFF"/>
        </w:rPr>
        <w:t>e</w:t>
      </w:r>
      <w:r w:rsidR="007A67B9" w:rsidRPr="00836289">
        <w:rPr>
          <w:shd w:val="clear" w:color="auto" w:fill="FFFFFF"/>
        </w:rPr>
        <w:t xml:space="preserve">y Law School. </w:t>
      </w:r>
      <w:hyperlink r:id="rId8" w:history="1">
        <w:r w:rsidR="007A67B9" w:rsidRPr="00836289">
          <w:rPr>
            <w:rStyle w:val="Hyperlink"/>
            <w:shd w:val="clear" w:color="auto" w:fill="FFFFFF"/>
          </w:rPr>
          <w:t>Here’s his bio</w:t>
        </w:r>
      </w:hyperlink>
      <w:r w:rsidR="007A67B9" w:rsidRPr="00836289">
        <w:rPr>
          <w:shd w:val="clear" w:color="auto" w:fill="FFFFFF"/>
        </w:rPr>
        <w:t>.</w:t>
      </w:r>
    </w:p>
    <w:p w14:paraId="5063669C" w14:textId="0D3C9ACA" w:rsidR="00C91F9C" w:rsidRDefault="00C91F9C" w:rsidP="00E86A43">
      <w:pPr>
        <w:pStyle w:val="NormalWeb"/>
        <w:shd w:val="clear" w:color="auto" w:fill="FFFFFF"/>
        <w:ind w:left="720"/>
      </w:pPr>
      <w:r w:rsidRPr="00836289">
        <w:rPr>
          <w:shd w:val="clear" w:color="auto" w:fill="FFFFFF"/>
        </w:rPr>
        <w:t xml:space="preserve">Tech Contracts Academy offers </w:t>
      </w:r>
      <w:proofErr w:type="gramStart"/>
      <w:r w:rsidRPr="00836289">
        <w:rPr>
          <w:shd w:val="clear" w:color="auto" w:fill="FFFFFF"/>
        </w:rPr>
        <w:t>the training</w:t>
      </w:r>
      <w:proofErr w:type="gramEnd"/>
      <w:r w:rsidRPr="00836289">
        <w:rPr>
          <w:shd w:val="clear" w:color="auto" w:fill="FFFFFF"/>
        </w:rPr>
        <w:t xml:space="preserve"> to improve both skills and confidence, each of which eases negotiations and cuts time and money out of the process. Their marketing also says David Tollen </w:t>
      </w:r>
      <w:r w:rsidRPr="00836289">
        <w:t>makes complex topics simple, clear, and user-friendly.</w:t>
      </w:r>
    </w:p>
    <w:p w14:paraId="381FB2EE" w14:textId="154C83DE" w:rsidR="00E86A43" w:rsidRDefault="00223294" w:rsidP="00223294">
      <w:pPr>
        <w:pStyle w:val="NormalWeb"/>
        <w:numPr>
          <w:ilvl w:val="0"/>
          <w:numId w:val="6"/>
        </w:numPr>
        <w:shd w:val="clear" w:color="auto" w:fill="FFFFFF"/>
      </w:pPr>
      <w:r>
        <w:rPr>
          <w:b/>
          <w:bCs/>
          <w:i/>
          <w:iCs/>
          <w:color w:val="4F4F4F"/>
        </w:rPr>
        <w:t>About T</w:t>
      </w:r>
      <w:r w:rsidR="0044219A" w:rsidRPr="00836289">
        <w:rPr>
          <w:b/>
          <w:bCs/>
          <w:i/>
          <w:iCs/>
          <w:color w:val="4F4F4F"/>
        </w:rPr>
        <w:t xml:space="preserve">he Training: </w:t>
      </w:r>
      <w:r w:rsidR="00E86A43" w:rsidRPr="00836289">
        <w:t>The trainings range from eight hours</w:t>
      </w:r>
      <w:r w:rsidR="00E86A43">
        <w:t>,</w:t>
      </w:r>
      <w:r w:rsidR="00E86A43" w:rsidRPr="00836289">
        <w:t xml:space="preserve"> for their Tech Contracts Master Class, to one hour</w:t>
      </w:r>
      <w:r w:rsidR="00E86A43">
        <w:t xml:space="preserve">. </w:t>
      </w:r>
      <w:r w:rsidR="00E86A43">
        <w:t xml:space="preserve">These trainings are practical – using sample clauses and real-life examples to illustrate key concepts. This will help me apply what I’ve </w:t>
      </w:r>
      <w:proofErr w:type="gramStart"/>
      <w:r w:rsidR="00E86A43">
        <w:t>learned</w:t>
      </w:r>
      <w:r w:rsidR="00E86A43">
        <w:t>,</w:t>
      </w:r>
      <w:proofErr w:type="gramEnd"/>
      <w:r w:rsidR="00E86A43">
        <w:t xml:space="preserve"> in my work.</w:t>
      </w:r>
    </w:p>
    <w:p w14:paraId="23E44EF5" w14:textId="65DF0716" w:rsidR="0044219A" w:rsidRPr="00836289" w:rsidRDefault="007A67B9" w:rsidP="00E86A43">
      <w:pPr>
        <w:pStyle w:val="NormalWeb"/>
        <w:shd w:val="clear" w:color="auto" w:fill="FFFFFF"/>
        <w:ind w:left="720"/>
      </w:pPr>
      <w:r w:rsidRPr="00836289">
        <w:t>I’m asking you to approve</w:t>
      </w:r>
      <w:r w:rsidR="0044219A" w:rsidRPr="00836289">
        <w:t xml:space="preserve"> the following course(s), which I </w:t>
      </w:r>
      <w:r w:rsidRPr="00836289">
        <w:t>think</w:t>
      </w:r>
      <w:r w:rsidR="0044219A" w:rsidRPr="00836289">
        <w:t xml:space="preserve"> will help </w:t>
      </w:r>
      <w:r w:rsidRPr="00836289">
        <w:t>with</w:t>
      </w:r>
      <w:r w:rsidR="0044219A" w:rsidRPr="00836289">
        <w:t xml:space="preserve"> </w:t>
      </w:r>
      <w:r w:rsidR="0044219A" w:rsidRPr="00E86A43">
        <w:rPr>
          <w:b/>
          <w:bCs/>
          <w:i/>
          <w:iCs/>
        </w:rPr>
        <w:t>[insert project(s)/task(s)</w:t>
      </w:r>
      <w:r w:rsidRPr="00E86A43">
        <w:rPr>
          <w:b/>
          <w:bCs/>
          <w:i/>
          <w:iCs/>
        </w:rPr>
        <w:t xml:space="preserve"> if any, or delete “which I think will help with …”</w:t>
      </w:r>
      <w:r w:rsidR="0044219A" w:rsidRPr="00E86A43">
        <w:rPr>
          <w:b/>
          <w:bCs/>
          <w:i/>
          <w:iCs/>
        </w:rPr>
        <w:t>]</w:t>
      </w:r>
      <w:r w:rsidR="0044219A" w:rsidRPr="00836289">
        <w:t>.</w:t>
      </w:r>
      <w:r w:rsidR="0044219A" w:rsidRPr="00E86A43">
        <w:rPr>
          <w:b/>
          <w:bCs/>
          <w:i/>
          <w:iCs/>
        </w:rPr>
        <w:t xml:space="preserve"> </w:t>
      </w:r>
    </w:p>
    <w:p w14:paraId="08B5D3E4" w14:textId="77777777" w:rsidR="0044219A" w:rsidRPr="00836289" w:rsidRDefault="0044219A" w:rsidP="00745575">
      <w:pPr>
        <w:pStyle w:val="NormalWeb"/>
        <w:spacing w:before="0" w:beforeAutospacing="0" w:after="0" w:afterAutospacing="0"/>
        <w:ind w:left="720"/>
        <w:contextualSpacing/>
        <w:rPr>
          <w:b/>
          <w:bCs/>
          <w:i/>
          <w:iCs/>
        </w:rPr>
      </w:pPr>
      <w:r w:rsidRPr="00836289">
        <w:rPr>
          <w:b/>
          <w:bCs/>
          <w:i/>
          <w:iCs/>
        </w:rPr>
        <w:t>[Course Name] [Price] [Date, for live courses]</w:t>
      </w:r>
    </w:p>
    <w:p w14:paraId="428E7EDC" w14:textId="77777777" w:rsidR="0044219A" w:rsidRPr="00836289" w:rsidRDefault="0044219A" w:rsidP="00745575">
      <w:pPr>
        <w:pStyle w:val="NormalWeb"/>
        <w:spacing w:before="0" w:beforeAutospacing="0" w:after="0" w:afterAutospacing="0"/>
        <w:ind w:left="720"/>
        <w:contextualSpacing/>
        <w:rPr>
          <w:b/>
          <w:bCs/>
          <w:i/>
          <w:iCs/>
        </w:rPr>
      </w:pPr>
      <w:r w:rsidRPr="00836289">
        <w:rPr>
          <w:b/>
          <w:bCs/>
          <w:i/>
          <w:iCs/>
        </w:rPr>
        <w:t>[Course Name] [Price] [Date, for live courses]</w:t>
      </w:r>
    </w:p>
    <w:p w14:paraId="6FA59E21" w14:textId="77777777" w:rsidR="0044219A" w:rsidRPr="00836289" w:rsidRDefault="0044219A" w:rsidP="00745575">
      <w:pPr>
        <w:pStyle w:val="NormalWeb"/>
        <w:spacing w:before="0" w:beforeAutospacing="0" w:after="0" w:afterAutospacing="0"/>
        <w:ind w:left="720"/>
        <w:contextualSpacing/>
        <w:rPr>
          <w:b/>
          <w:bCs/>
          <w:i/>
          <w:iCs/>
        </w:rPr>
      </w:pPr>
      <w:r w:rsidRPr="00836289">
        <w:rPr>
          <w:b/>
          <w:bCs/>
          <w:i/>
          <w:iCs/>
        </w:rPr>
        <w:t>[Course Name] [Price] [Date, for live courses]</w:t>
      </w:r>
    </w:p>
    <w:p w14:paraId="3FB03A85" w14:textId="77777777" w:rsidR="0044219A" w:rsidRPr="00836289" w:rsidRDefault="0044219A" w:rsidP="00745575">
      <w:pPr>
        <w:pStyle w:val="NormalWeb"/>
        <w:spacing w:before="0" w:beforeAutospacing="0" w:after="0" w:afterAutospacing="0"/>
        <w:ind w:left="720"/>
        <w:contextualSpacing/>
        <w:rPr>
          <w:b/>
          <w:bCs/>
          <w:i/>
          <w:iCs/>
        </w:rPr>
      </w:pPr>
    </w:p>
    <w:p w14:paraId="66C1D4C2" w14:textId="77777777" w:rsidR="0044219A" w:rsidRPr="00836289" w:rsidRDefault="0044219A" w:rsidP="0044219A">
      <w:pPr>
        <w:pStyle w:val="NormalWeb"/>
        <w:spacing w:before="0" w:beforeAutospacing="0" w:after="0" w:afterAutospacing="0"/>
        <w:ind w:left="720"/>
        <w:contextualSpacing/>
        <w:rPr>
          <w:b/>
          <w:bCs/>
          <w:i/>
          <w:iCs/>
        </w:rPr>
      </w:pPr>
      <w:r w:rsidRPr="00836289">
        <w:rPr>
          <w:b/>
          <w:bCs/>
          <w:i/>
          <w:iCs/>
        </w:rPr>
        <w:t xml:space="preserve">[Obtain titles of live and/or on-demand courses desired, and pricing, from </w:t>
      </w:r>
      <w:hyperlink r:id="rId9" w:history="1">
        <w:r w:rsidRPr="00836289">
          <w:rPr>
            <w:rStyle w:val="Hyperlink"/>
            <w:b/>
            <w:bCs/>
            <w:i/>
            <w:iCs/>
          </w:rPr>
          <w:t>https://courses.techcontracts.com</w:t>
        </w:r>
      </w:hyperlink>
      <w:r w:rsidRPr="00836289">
        <w:rPr>
          <w:b/>
          <w:bCs/>
          <w:i/>
          <w:iCs/>
        </w:rPr>
        <w:t xml:space="preserve">]. </w:t>
      </w:r>
    </w:p>
    <w:p w14:paraId="350C0B84" w14:textId="77777777" w:rsidR="0044219A" w:rsidRPr="00836289" w:rsidRDefault="0044219A" w:rsidP="0044219A">
      <w:pPr>
        <w:pStyle w:val="NormalWeb"/>
        <w:spacing w:before="0" w:beforeAutospacing="0" w:after="0" w:afterAutospacing="0"/>
        <w:contextualSpacing/>
        <w:rPr>
          <w:b/>
          <w:bCs/>
          <w:i/>
          <w:iCs/>
        </w:rPr>
      </w:pPr>
    </w:p>
    <w:p w14:paraId="2A229627" w14:textId="047892A1" w:rsidR="0044219A" w:rsidRPr="00836289" w:rsidRDefault="0044219A" w:rsidP="00223294">
      <w:pPr>
        <w:pStyle w:val="NormalWeb"/>
        <w:spacing w:before="0" w:beforeAutospacing="0" w:after="0" w:afterAutospacing="0"/>
        <w:ind w:left="720"/>
        <w:contextualSpacing/>
        <w:rPr>
          <w:b/>
          <w:bCs/>
          <w:i/>
          <w:iCs/>
        </w:rPr>
      </w:pPr>
      <w:r w:rsidRPr="00836289">
        <w:t xml:space="preserve">Please let me know if you would like to see curriculum details. </w:t>
      </w:r>
      <w:r w:rsidRPr="00836289">
        <w:rPr>
          <w:b/>
          <w:bCs/>
          <w:i/>
          <w:iCs/>
        </w:rPr>
        <w:t>[These are available on each course’s page; consider including page links</w:t>
      </w:r>
      <w:r w:rsidR="00C70869" w:rsidRPr="00836289">
        <w:rPr>
          <w:b/>
          <w:bCs/>
          <w:i/>
          <w:iCs/>
        </w:rPr>
        <w:t>, and other information relevant to your situation, such as that on-demand courses are available for one year; live courses offer short-term access to recordings also; completion certificates are provided; California CLE is available for attorneys</w:t>
      </w:r>
      <w:r w:rsidRPr="00836289">
        <w:rPr>
          <w:b/>
          <w:bCs/>
          <w:i/>
          <w:iCs/>
        </w:rPr>
        <w:t xml:space="preserve">]. </w:t>
      </w:r>
    </w:p>
    <w:p w14:paraId="0BE72FC9" w14:textId="77777777" w:rsidR="0044219A" w:rsidRPr="00836289" w:rsidRDefault="0044219A" w:rsidP="004B1956">
      <w:pPr>
        <w:pStyle w:val="NormalWeb"/>
        <w:spacing w:before="0" w:beforeAutospacing="0" w:after="0" w:afterAutospacing="0"/>
        <w:contextualSpacing/>
      </w:pPr>
    </w:p>
    <w:p w14:paraId="3F20EEC9" w14:textId="77777777" w:rsidR="0044219A" w:rsidRPr="00836289" w:rsidRDefault="007A67B9" w:rsidP="0044219A">
      <w:pPr>
        <w:pStyle w:val="NormalWeb"/>
        <w:spacing w:before="0" w:beforeAutospacing="0" w:after="0" w:afterAutospacing="0"/>
        <w:contextualSpacing/>
      </w:pPr>
      <w:r w:rsidRPr="00836289">
        <w:t>Please let me know if you have any questions. Thank you.</w:t>
      </w:r>
      <w:r w:rsidR="0044219A" w:rsidRPr="00836289">
        <w:t xml:space="preserve"> </w:t>
      </w:r>
    </w:p>
    <w:p w14:paraId="6D757AC5" w14:textId="77777777" w:rsidR="0044219A" w:rsidRPr="00836289" w:rsidRDefault="0044219A" w:rsidP="004B1956">
      <w:pPr>
        <w:pStyle w:val="NormalWeb"/>
        <w:spacing w:before="0" w:beforeAutospacing="0" w:after="0" w:afterAutospacing="0"/>
        <w:contextualSpacing/>
      </w:pPr>
    </w:p>
    <w:p w14:paraId="4EF3CB08" w14:textId="77777777" w:rsidR="00C70869" w:rsidRPr="00836289" w:rsidRDefault="00C70869" w:rsidP="004B1956">
      <w:pPr>
        <w:pStyle w:val="NormalWeb"/>
        <w:spacing w:before="0" w:beforeAutospacing="0" w:after="0" w:afterAutospacing="0"/>
        <w:contextualSpacing/>
      </w:pPr>
      <w:r w:rsidRPr="00836289">
        <w:t>Regards,</w:t>
      </w:r>
    </w:p>
    <w:p w14:paraId="79C0C84C" w14:textId="77777777" w:rsidR="00C70869" w:rsidRPr="00836289" w:rsidRDefault="00C70869" w:rsidP="004B1956">
      <w:pPr>
        <w:pStyle w:val="NormalWeb"/>
        <w:spacing w:before="0" w:beforeAutospacing="0" w:after="0" w:afterAutospacing="0"/>
        <w:contextualSpacing/>
        <w:rPr>
          <w:b/>
          <w:bCs/>
          <w:i/>
          <w:iCs/>
        </w:rPr>
      </w:pPr>
      <w:r w:rsidRPr="00836289">
        <w:rPr>
          <w:b/>
          <w:bCs/>
          <w:i/>
          <w:iCs/>
        </w:rPr>
        <w:t>[insert your name]</w:t>
      </w:r>
    </w:p>
    <w:sectPr w:rsidR="00C70869" w:rsidRPr="00836289" w:rsidSect="0022329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FF299" w14:textId="77777777" w:rsidR="00C55D44" w:rsidRDefault="00C55D44" w:rsidP="00745575">
      <w:pPr>
        <w:spacing w:after="0" w:line="240" w:lineRule="auto"/>
      </w:pPr>
      <w:r>
        <w:separator/>
      </w:r>
    </w:p>
  </w:endnote>
  <w:endnote w:type="continuationSeparator" w:id="0">
    <w:p w14:paraId="52253D5A" w14:textId="77777777" w:rsidR="00C55D44" w:rsidRDefault="00C55D44" w:rsidP="0074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31EB2" w14:textId="77777777" w:rsidR="00C55D44" w:rsidRDefault="00C55D44" w:rsidP="00745575">
      <w:pPr>
        <w:spacing w:after="0" w:line="240" w:lineRule="auto"/>
      </w:pPr>
      <w:r>
        <w:separator/>
      </w:r>
    </w:p>
  </w:footnote>
  <w:footnote w:type="continuationSeparator" w:id="0">
    <w:p w14:paraId="35910226" w14:textId="77777777" w:rsidR="00C55D44" w:rsidRDefault="00C55D44" w:rsidP="00745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25C6B"/>
    <w:multiLevelType w:val="hybridMultilevel"/>
    <w:tmpl w:val="3790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663BF"/>
    <w:multiLevelType w:val="hybridMultilevel"/>
    <w:tmpl w:val="B5C4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7585"/>
    <w:multiLevelType w:val="hybridMultilevel"/>
    <w:tmpl w:val="7C007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921C97"/>
    <w:multiLevelType w:val="hybridMultilevel"/>
    <w:tmpl w:val="12C0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2342C"/>
    <w:multiLevelType w:val="hybridMultilevel"/>
    <w:tmpl w:val="C0425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1B4BA0"/>
    <w:multiLevelType w:val="hybridMultilevel"/>
    <w:tmpl w:val="10BE9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8896798">
    <w:abstractNumId w:val="1"/>
  </w:num>
  <w:num w:numId="2" w16cid:durableId="2119832466">
    <w:abstractNumId w:val="4"/>
  </w:num>
  <w:num w:numId="3" w16cid:durableId="155345405">
    <w:abstractNumId w:val="3"/>
  </w:num>
  <w:num w:numId="4" w16cid:durableId="1791705848">
    <w:abstractNumId w:val="2"/>
  </w:num>
  <w:num w:numId="5" w16cid:durableId="1970937527">
    <w:abstractNumId w:val="5"/>
  </w:num>
  <w:num w:numId="6" w16cid:durableId="76318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92"/>
    <w:rsid w:val="00001DBD"/>
    <w:rsid w:val="00007BE8"/>
    <w:rsid w:val="0001638F"/>
    <w:rsid w:val="0002439C"/>
    <w:rsid w:val="0003452B"/>
    <w:rsid w:val="00064F4C"/>
    <w:rsid w:val="0007253C"/>
    <w:rsid w:val="00080E61"/>
    <w:rsid w:val="0008443A"/>
    <w:rsid w:val="000A43B7"/>
    <w:rsid w:val="000E2EC5"/>
    <w:rsid w:val="00104EC6"/>
    <w:rsid w:val="001116A9"/>
    <w:rsid w:val="0011710B"/>
    <w:rsid w:val="00152C64"/>
    <w:rsid w:val="001629D8"/>
    <w:rsid w:val="00180430"/>
    <w:rsid w:val="001824A3"/>
    <w:rsid w:val="00192AD6"/>
    <w:rsid w:val="00195C6A"/>
    <w:rsid w:val="001D11FB"/>
    <w:rsid w:val="001F05AB"/>
    <w:rsid w:val="001F34A6"/>
    <w:rsid w:val="00223294"/>
    <w:rsid w:val="00257765"/>
    <w:rsid w:val="002827AA"/>
    <w:rsid w:val="002A59C8"/>
    <w:rsid w:val="002C32FE"/>
    <w:rsid w:val="002E0F80"/>
    <w:rsid w:val="002E502A"/>
    <w:rsid w:val="002F3792"/>
    <w:rsid w:val="00323031"/>
    <w:rsid w:val="003A10DF"/>
    <w:rsid w:val="00413BEC"/>
    <w:rsid w:val="00416C95"/>
    <w:rsid w:val="0044219A"/>
    <w:rsid w:val="00447D58"/>
    <w:rsid w:val="0045284A"/>
    <w:rsid w:val="0046250B"/>
    <w:rsid w:val="004B1956"/>
    <w:rsid w:val="004C69F0"/>
    <w:rsid w:val="004E13C0"/>
    <w:rsid w:val="00501B46"/>
    <w:rsid w:val="005031EA"/>
    <w:rsid w:val="0051770E"/>
    <w:rsid w:val="00527762"/>
    <w:rsid w:val="00550AAF"/>
    <w:rsid w:val="00550C7D"/>
    <w:rsid w:val="00566525"/>
    <w:rsid w:val="005727C3"/>
    <w:rsid w:val="005C0337"/>
    <w:rsid w:val="005C23C8"/>
    <w:rsid w:val="005D654D"/>
    <w:rsid w:val="0060097D"/>
    <w:rsid w:val="006261A1"/>
    <w:rsid w:val="006675D5"/>
    <w:rsid w:val="00667FD8"/>
    <w:rsid w:val="006B09A3"/>
    <w:rsid w:val="006C160C"/>
    <w:rsid w:val="006C1F5E"/>
    <w:rsid w:val="006E129F"/>
    <w:rsid w:val="00706D3B"/>
    <w:rsid w:val="00731717"/>
    <w:rsid w:val="00745575"/>
    <w:rsid w:val="00754129"/>
    <w:rsid w:val="00780256"/>
    <w:rsid w:val="007A67B9"/>
    <w:rsid w:val="007A6833"/>
    <w:rsid w:val="007D2561"/>
    <w:rsid w:val="008251F5"/>
    <w:rsid w:val="008269FA"/>
    <w:rsid w:val="00836289"/>
    <w:rsid w:val="00865CBD"/>
    <w:rsid w:val="008B416C"/>
    <w:rsid w:val="008F6B1D"/>
    <w:rsid w:val="00900302"/>
    <w:rsid w:val="009631C2"/>
    <w:rsid w:val="00971286"/>
    <w:rsid w:val="00975915"/>
    <w:rsid w:val="009B32B6"/>
    <w:rsid w:val="00A3132A"/>
    <w:rsid w:val="00A42414"/>
    <w:rsid w:val="00A46808"/>
    <w:rsid w:val="00A553FF"/>
    <w:rsid w:val="00A87D6B"/>
    <w:rsid w:val="00AA4546"/>
    <w:rsid w:val="00AE51A0"/>
    <w:rsid w:val="00AF2F10"/>
    <w:rsid w:val="00B04665"/>
    <w:rsid w:val="00B21D0E"/>
    <w:rsid w:val="00B44621"/>
    <w:rsid w:val="00B45A77"/>
    <w:rsid w:val="00B53FBD"/>
    <w:rsid w:val="00B904C9"/>
    <w:rsid w:val="00B922FA"/>
    <w:rsid w:val="00BA65E7"/>
    <w:rsid w:val="00BB2981"/>
    <w:rsid w:val="00BE0D39"/>
    <w:rsid w:val="00C10DE0"/>
    <w:rsid w:val="00C164AF"/>
    <w:rsid w:val="00C3606C"/>
    <w:rsid w:val="00C54275"/>
    <w:rsid w:val="00C55D44"/>
    <w:rsid w:val="00C70869"/>
    <w:rsid w:val="00C91F9C"/>
    <w:rsid w:val="00C94E83"/>
    <w:rsid w:val="00CA638A"/>
    <w:rsid w:val="00CB669D"/>
    <w:rsid w:val="00CC1A18"/>
    <w:rsid w:val="00CF4B04"/>
    <w:rsid w:val="00D025C1"/>
    <w:rsid w:val="00D345C8"/>
    <w:rsid w:val="00D869EA"/>
    <w:rsid w:val="00DE0486"/>
    <w:rsid w:val="00E237DA"/>
    <w:rsid w:val="00E245EE"/>
    <w:rsid w:val="00E77C51"/>
    <w:rsid w:val="00E86A43"/>
    <w:rsid w:val="00E90E2E"/>
    <w:rsid w:val="00E92C82"/>
    <w:rsid w:val="00EC7765"/>
    <w:rsid w:val="00EE130E"/>
    <w:rsid w:val="00F8308D"/>
    <w:rsid w:val="00FA103B"/>
    <w:rsid w:val="00FB20DB"/>
    <w:rsid w:val="00FB6577"/>
    <w:rsid w:val="00FC5C21"/>
    <w:rsid w:val="00FD2DE7"/>
    <w:rsid w:val="00FE1FE9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505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85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C0337"/>
    <w:pPr>
      <w:spacing w:after="0" w:line="240" w:lineRule="auto"/>
    </w:pPr>
    <w:rPr>
      <w:rFonts w:ascii="Verdana" w:hAnsi="Verdana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5C0337"/>
    <w:rPr>
      <w:rFonts w:ascii="Verdana" w:hAnsi="Verdana" w:cs="Consolas"/>
      <w:sz w:val="20"/>
      <w:szCs w:val="21"/>
    </w:rPr>
  </w:style>
  <w:style w:type="character" w:styleId="CommentReference">
    <w:name w:val="annotation reference"/>
    <w:uiPriority w:val="99"/>
    <w:semiHidden/>
    <w:unhideWhenUsed/>
    <w:rsid w:val="00B53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F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3F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3F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B1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3">
    <w:name w:val="A3"/>
    <w:rsid w:val="004B1956"/>
    <w:rPr>
      <w:rFonts w:ascii="Univers 55" w:hAnsi="Univers 55" w:cs="Univers 55"/>
      <w:b/>
      <w:bCs/>
      <w:color w:val="000000"/>
      <w:sz w:val="16"/>
      <w:szCs w:val="16"/>
    </w:rPr>
  </w:style>
  <w:style w:type="character" w:customStyle="1" w:styleId="cf01">
    <w:name w:val="cf01"/>
    <w:rsid w:val="00416C95"/>
    <w:rPr>
      <w:rFonts w:ascii="Segoe UI" w:hAnsi="Segoe UI" w:cs="Segoe UI" w:hint="default"/>
      <w:sz w:val="18"/>
      <w:szCs w:val="18"/>
    </w:rPr>
  </w:style>
  <w:style w:type="character" w:styleId="Emphasis">
    <w:name w:val="Emphasis"/>
    <w:uiPriority w:val="20"/>
    <w:qFormat/>
    <w:rsid w:val="00CB669D"/>
    <w:rPr>
      <w:i/>
      <w:iCs/>
    </w:rPr>
  </w:style>
  <w:style w:type="character" w:styleId="Hyperlink">
    <w:name w:val="Hyperlink"/>
    <w:uiPriority w:val="99"/>
    <w:unhideWhenUsed/>
    <w:rsid w:val="00CB669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CB669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44621"/>
    <w:rPr>
      <w:color w:val="96607D"/>
      <w:u w:val="single"/>
    </w:rPr>
  </w:style>
  <w:style w:type="paragraph" w:styleId="Revision">
    <w:name w:val="Revision"/>
    <w:hidden/>
    <w:uiPriority w:val="99"/>
    <w:semiHidden/>
    <w:rsid w:val="0044219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5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5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5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5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7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contracts.com/david-w-tollen-full-biograph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chcontrac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urses.techcontrac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Links>
    <vt:vector size="18" baseType="variant"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https://courses.techcontracts.com/</vt:lpwstr>
      </vt:variant>
      <vt:variant>
        <vt:lpwstr/>
      </vt:variant>
      <vt:variant>
        <vt:i4>5177352</vt:i4>
      </vt:variant>
      <vt:variant>
        <vt:i4>3</vt:i4>
      </vt:variant>
      <vt:variant>
        <vt:i4>0</vt:i4>
      </vt:variant>
      <vt:variant>
        <vt:i4>5</vt:i4>
      </vt:variant>
      <vt:variant>
        <vt:lpwstr>https://www.techcontracts.com/david-w-tollen-full-biography/</vt:lpwstr>
      </vt:variant>
      <vt:variant>
        <vt:lpwstr/>
      </vt:variant>
      <vt:variant>
        <vt:i4>6094866</vt:i4>
      </vt:variant>
      <vt:variant>
        <vt:i4>0</vt:i4>
      </vt:variant>
      <vt:variant>
        <vt:i4>0</vt:i4>
      </vt:variant>
      <vt:variant>
        <vt:i4>5</vt:i4>
      </vt:variant>
      <vt:variant>
        <vt:lpwstr>http://www.techcontracts.com/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2024-07-17T22:19:00Z</dcterms:created>
  <dcterms:modified xsi:type="dcterms:W3CDTF">2024-07-31T18:02:00Z</dcterms:modified>
</cp:coreProperties>
</file>